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D4F3" w14:textId="77777777" w:rsidR="006A5805" w:rsidRPr="000A3176" w:rsidRDefault="00D90C82" w:rsidP="006A5805">
      <w:pPr>
        <w:tabs>
          <w:tab w:val="left" w:pos="8790"/>
        </w:tabs>
      </w:pPr>
      <w:r w:rsidRPr="000A3176">
        <w:t>Role d</w:t>
      </w:r>
      <w:r w:rsidR="006A5805" w:rsidRPr="000A3176">
        <w:t>efinition</w:t>
      </w:r>
    </w:p>
    <w:p w14:paraId="0C9A463F" w14:textId="77777777" w:rsidR="006A5805" w:rsidRPr="000A3176" w:rsidRDefault="006A5805" w:rsidP="006A5805"/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0A3176" w14:paraId="23CE3F1E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5859BCE" w14:textId="77777777" w:rsidR="006A5805" w:rsidRPr="000A3176" w:rsidRDefault="006A5805" w:rsidP="00FE2691">
            <w:r w:rsidRPr="000A3176"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41B6FB2A" w14:textId="21138728" w:rsidR="006A5805" w:rsidRPr="000A3176" w:rsidRDefault="001952C7" w:rsidP="00C02C9E">
            <w:r w:rsidRPr="000A3176">
              <w:t xml:space="preserve">Handover </w:t>
            </w:r>
            <w:r w:rsidR="00B508B6" w:rsidRPr="000A3176">
              <w:t xml:space="preserve">Co-Ordinator </w:t>
            </w:r>
          </w:p>
        </w:tc>
      </w:tr>
      <w:tr w:rsidR="006A5805" w:rsidRPr="000A3176" w14:paraId="1C0BAF51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A5838F7" w14:textId="77777777" w:rsidR="006A5805" w:rsidRPr="000A3176" w:rsidRDefault="006A5805" w:rsidP="00FE2691">
            <w:r w:rsidRPr="000A3176"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658E381D" w14:textId="75191F43" w:rsidR="006A5805" w:rsidRPr="000A3176" w:rsidRDefault="00AA450C" w:rsidP="00FE2691">
            <w:r w:rsidRPr="000A3176">
              <w:t>Handover Manager</w:t>
            </w:r>
          </w:p>
        </w:tc>
      </w:tr>
      <w:tr w:rsidR="006A5805" w:rsidRPr="000A3176" w14:paraId="4D986370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075176CB" w14:textId="77777777" w:rsidR="006A5805" w:rsidRPr="000A3176" w:rsidRDefault="006A5805" w:rsidP="00FE2691">
            <w:r w:rsidRPr="000A3176"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5B46FE58" w14:textId="2D18C58E" w:rsidR="006A5805" w:rsidRPr="000A3176" w:rsidRDefault="001952C7" w:rsidP="00DA6AD7">
            <w:r w:rsidRPr="000A3176">
              <w:t>none</w:t>
            </w:r>
          </w:p>
        </w:tc>
      </w:tr>
      <w:tr w:rsidR="006A5805" w:rsidRPr="000A3176" w14:paraId="74545520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A2BA7FC" w14:textId="77777777" w:rsidR="006A5805" w:rsidRPr="000A3176" w:rsidRDefault="006A5805" w:rsidP="00FE2691">
            <w:r w:rsidRPr="000A3176">
              <w:t>Business unit:</w:t>
            </w:r>
          </w:p>
        </w:tc>
        <w:tc>
          <w:tcPr>
            <w:tcW w:w="3061" w:type="dxa"/>
            <w:vAlign w:val="center"/>
          </w:tcPr>
          <w:p w14:paraId="27D868C2" w14:textId="77777777" w:rsidR="006A5805" w:rsidRPr="000A3176" w:rsidRDefault="00C02C9E" w:rsidP="00FE2691">
            <w:r w:rsidRPr="000A3176">
              <w:t>Baker Hicks</w:t>
            </w:r>
          </w:p>
        </w:tc>
        <w:tc>
          <w:tcPr>
            <w:tcW w:w="1824" w:type="dxa"/>
            <w:vAlign w:val="center"/>
          </w:tcPr>
          <w:p w14:paraId="343797C5" w14:textId="77777777" w:rsidR="006A5805" w:rsidRPr="000A3176" w:rsidRDefault="006A5805" w:rsidP="00FE2691">
            <w:r w:rsidRPr="000A3176">
              <w:t>Location:</w:t>
            </w:r>
          </w:p>
        </w:tc>
        <w:tc>
          <w:tcPr>
            <w:tcW w:w="3358" w:type="dxa"/>
            <w:vAlign w:val="center"/>
          </w:tcPr>
          <w:p w14:paraId="53C62A5F" w14:textId="68D4278E" w:rsidR="006A5805" w:rsidRPr="000A3176" w:rsidRDefault="001952C7" w:rsidP="00FE2691">
            <w:r w:rsidRPr="000A3176">
              <w:t>Aldermaston/Burghfield</w:t>
            </w:r>
          </w:p>
        </w:tc>
      </w:tr>
    </w:tbl>
    <w:p w14:paraId="189A9451" w14:textId="77777777" w:rsidR="006A5805" w:rsidRPr="000A3176" w:rsidRDefault="006A5805" w:rsidP="006A5805">
      <w:pPr>
        <w:spacing w:after="120"/>
      </w:pPr>
      <w:r w:rsidRPr="000A3176"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0A3176" w14:paraId="023EE334" w14:textId="77777777" w:rsidTr="00D161C2">
        <w:trPr>
          <w:cantSplit/>
          <w:trHeight w:val="1116"/>
        </w:trPr>
        <w:tc>
          <w:tcPr>
            <w:tcW w:w="10420" w:type="dxa"/>
          </w:tcPr>
          <w:p w14:paraId="3A789250" w14:textId="4363B982" w:rsidR="00EF450D" w:rsidRPr="000A3176" w:rsidRDefault="00EF450D" w:rsidP="00EF450D">
            <w:pPr>
              <w:rPr>
                <w:rFonts w:eastAsia="Calibri"/>
              </w:rPr>
            </w:pPr>
            <w:r w:rsidRPr="000A3176">
              <w:rPr>
                <w:rFonts w:eastAsia="Calibri"/>
              </w:rPr>
              <w:t xml:space="preserve">The Project Handover Coordinator is an integral member of the project </w:t>
            </w:r>
            <w:r w:rsidR="00CA7F0E" w:rsidRPr="000A3176">
              <w:rPr>
                <w:rFonts w:eastAsia="Calibri"/>
              </w:rPr>
              <w:t>team responsible</w:t>
            </w:r>
            <w:r w:rsidRPr="000A3176">
              <w:rPr>
                <w:rFonts w:eastAsia="Calibri"/>
              </w:rPr>
              <w:t xml:space="preserve"> for directing, </w:t>
            </w:r>
            <w:proofErr w:type="gramStart"/>
            <w:r w:rsidRPr="000A3176">
              <w:rPr>
                <w:rFonts w:eastAsia="Calibri"/>
              </w:rPr>
              <w:t>organizing</w:t>
            </w:r>
            <w:proofErr w:type="gramEnd"/>
            <w:r w:rsidRPr="000A3176">
              <w:rPr>
                <w:rFonts w:eastAsia="Calibri"/>
              </w:rPr>
              <w:t xml:space="preserve"> and controlling Handover activities on behalf of the Project Manager (PM).</w:t>
            </w:r>
          </w:p>
          <w:p w14:paraId="3E91EB3E" w14:textId="77777777" w:rsidR="00EF450D" w:rsidRPr="000A3176" w:rsidRDefault="00EF450D" w:rsidP="00EF450D">
            <w:pPr>
              <w:rPr>
                <w:rFonts w:eastAsia="Calibri"/>
              </w:rPr>
            </w:pPr>
            <w:r w:rsidRPr="000A3176">
              <w:rPr>
                <w:rFonts w:eastAsia="Calibri"/>
              </w:rPr>
              <w:t xml:space="preserve">To progress successful delivery of a project or multiple work packages and </w:t>
            </w:r>
          </w:p>
          <w:p w14:paraId="7D38AC82" w14:textId="6406FB60" w:rsidR="00EF450D" w:rsidRPr="000A3176" w:rsidRDefault="00EF450D" w:rsidP="00B508B6">
            <w:pPr>
              <w:rPr>
                <w:rFonts w:eastAsia="Calibri"/>
              </w:rPr>
            </w:pPr>
            <w:r w:rsidRPr="000A3176">
              <w:rPr>
                <w:rFonts w:eastAsia="Calibri"/>
              </w:rPr>
              <w:t>recommend solutions where necessary in accordance with the company’s Security, Quality, environmental, Safety and Health management arrangements and all applicable legislation.</w:t>
            </w:r>
          </w:p>
        </w:tc>
      </w:tr>
    </w:tbl>
    <w:p w14:paraId="08C239A4" w14:textId="77777777" w:rsidR="006A5805" w:rsidRPr="000A3176" w:rsidRDefault="006A5805" w:rsidP="006A5805">
      <w:pPr>
        <w:spacing w:after="120"/>
        <w:rPr>
          <w:b/>
          <w:bCs/>
        </w:rPr>
      </w:pPr>
      <w:r w:rsidRPr="000A3176">
        <w:t>Key objectives</w:t>
      </w:r>
      <w:r w:rsidRPr="000A3176">
        <w:rPr>
          <w:b/>
          <w:bCs/>
        </w:rPr>
        <w:t xml:space="preserve"> </w:t>
      </w:r>
      <w:r w:rsidRPr="000A3176">
        <w:rPr>
          <w:i/>
          <w:iCs/>
        </w:rPr>
        <w:t>(4 maximum)</w:t>
      </w:r>
    </w:p>
    <w:tbl>
      <w:tblPr>
        <w:tblW w:w="104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  <w:gridCol w:w="58"/>
      </w:tblGrid>
      <w:tr w:rsidR="006A5805" w:rsidRPr="000A3176" w14:paraId="0FE410A1" w14:textId="77777777" w:rsidTr="0016450A">
        <w:trPr>
          <w:gridAfter w:val="1"/>
          <w:wAfter w:w="58" w:type="dxa"/>
          <w:cantSplit/>
          <w:trHeight w:val="897"/>
        </w:trPr>
        <w:tc>
          <w:tcPr>
            <w:tcW w:w="10420" w:type="dxa"/>
          </w:tcPr>
          <w:p w14:paraId="58CEEFED" w14:textId="7DCD8B12" w:rsidR="00C943F8" w:rsidRPr="000A3176" w:rsidRDefault="00C943F8" w:rsidP="00C943F8">
            <w:pPr>
              <w:pStyle w:val="ListParagraph"/>
              <w:numPr>
                <w:ilvl w:val="0"/>
                <w:numId w:val="28"/>
              </w:numPr>
            </w:pPr>
            <w:r w:rsidRPr="000A3176">
              <w:t xml:space="preserve">Has a good knowledge and understanding of the Project Delivery processes and </w:t>
            </w:r>
            <w:proofErr w:type="gramStart"/>
            <w:r w:rsidRPr="000A3176">
              <w:t>procedures</w:t>
            </w:r>
            <w:proofErr w:type="gramEnd"/>
          </w:p>
          <w:p w14:paraId="16C091C3" w14:textId="29545DCE" w:rsidR="00C943F8" w:rsidRPr="000A3176" w:rsidRDefault="00694849" w:rsidP="00C943F8">
            <w:pPr>
              <w:pStyle w:val="ListParagraph"/>
              <w:numPr>
                <w:ilvl w:val="0"/>
                <w:numId w:val="28"/>
              </w:numPr>
            </w:pPr>
            <w:r w:rsidRPr="000A3176">
              <w:t>Able to work to strict timescales and schedules</w:t>
            </w:r>
          </w:p>
          <w:p w14:paraId="12940392" w14:textId="66E6BC5C" w:rsidR="004E3571" w:rsidRPr="000A3176" w:rsidRDefault="004E3571" w:rsidP="004E3571">
            <w:pPr>
              <w:pStyle w:val="ListParagraph"/>
              <w:numPr>
                <w:ilvl w:val="0"/>
                <w:numId w:val="28"/>
              </w:numPr>
            </w:pPr>
            <w:r w:rsidRPr="000A3176">
              <w:t>Has a high attention to detail within a documentation framework and is able to work within a minor project/project’s environment.</w:t>
            </w:r>
          </w:p>
          <w:p w14:paraId="2E305971" w14:textId="47129C44" w:rsidR="002418BA" w:rsidRPr="000A3176" w:rsidRDefault="004E3571" w:rsidP="00AA450C">
            <w:pPr>
              <w:pStyle w:val="ListParagraph"/>
              <w:numPr>
                <w:ilvl w:val="0"/>
                <w:numId w:val="28"/>
              </w:numPr>
            </w:pPr>
            <w:r w:rsidRPr="000A3176">
              <w:t>Highly Competent in using Microsoft office software especially excel, word and PowerPoint</w:t>
            </w:r>
            <w:r w:rsidR="00694849" w:rsidRPr="000A3176">
              <w:t>.</w:t>
            </w:r>
          </w:p>
        </w:tc>
      </w:tr>
      <w:tr w:rsidR="006A5805" w:rsidRPr="000A3176" w14:paraId="26EDA7BA" w14:textId="77777777" w:rsidTr="0016450A">
        <w:trPr>
          <w:cantSplit/>
          <w:trHeight w:val="6931"/>
        </w:trPr>
        <w:tc>
          <w:tcPr>
            <w:tcW w:w="10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75E738" w14:textId="28EE0433" w:rsidR="0016450A" w:rsidRDefault="007E0E83" w:rsidP="00BB4EF6">
            <w:pPr>
              <w:tabs>
                <w:tab w:val="clear" w:pos="566"/>
                <w:tab w:val="clear" w:pos="1132"/>
              </w:tabs>
            </w:pPr>
            <w:r w:rsidRPr="000A3176">
              <w:t>Principal responsibilities and accountabilities</w:t>
            </w:r>
            <w:bookmarkStart w:id="0" w:name="_Hlk135209498"/>
          </w:p>
          <w:p w14:paraId="4E23ECE5" w14:textId="77777777" w:rsidR="00852ED1" w:rsidRPr="000A3176" w:rsidRDefault="00852ED1" w:rsidP="00BB4EF6">
            <w:pPr>
              <w:tabs>
                <w:tab w:val="clear" w:pos="566"/>
                <w:tab w:val="clear" w:pos="1132"/>
              </w:tabs>
            </w:pPr>
          </w:p>
          <w:p w14:paraId="67D88CB5" w14:textId="4805AACA" w:rsidR="00BB4EF6" w:rsidRPr="000A3176" w:rsidRDefault="00BB4EF6" w:rsidP="00BB4EF6">
            <w:pPr>
              <w:tabs>
                <w:tab w:val="clear" w:pos="566"/>
                <w:tab w:val="clear" w:pos="1132"/>
              </w:tabs>
              <w:rPr>
                <w:u w:val="single"/>
              </w:rPr>
            </w:pPr>
            <w:r w:rsidRPr="000A3176">
              <w:rPr>
                <w:u w:val="single"/>
              </w:rPr>
              <w:t>Key Accountabilities:</w:t>
            </w:r>
          </w:p>
          <w:p w14:paraId="5819ADA4" w14:textId="030121A0" w:rsidR="00F55B3C" w:rsidRPr="000A3176" w:rsidRDefault="00F55B3C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 xml:space="preserve">Accountable for </w:t>
            </w:r>
            <w:r w:rsidR="008E5715" w:rsidRPr="000A3176">
              <w:t xml:space="preserve">reporting to the Handover </w:t>
            </w:r>
            <w:r w:rsidR="00C943F8" w:rsidRPr="000A3176">
              <w:t>Manager</w:t>
            </w:r>
            <w:r w:rsidR="008E5715" w:rsidRPr="000A3176">
              <w:t xml:space="preserve"> in line with operating procedures. </w:t>
            </w:r>
          </w:p>
          <w:p w14:paraId="6C27528E" w14:textId="16EF8B42" w:rsidR="00F55B3C" w:rsidRPr="000A3176" w:rsidRDefault="00F55B3C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 xml:space="preserve">Accountable for </w:t>
            </w:r>
            <w:r w:rsidR="008E5715" w:rsidRPr="000A3176">
              <w:t xml:space="preserve">the provision of all aspects of Handover coordination throughout the </w:t>
            </w:r>
            <w:r w:rsidR="00BB4EF6" w:rsidRPr="000A3176">
              <w:t>project’s</w:t>
            </w:r>
            <w:r w:rsidR="008E5715" w:rsidRPr="000A3176">
              <w:t xml:space="preserve"> lifecycle.</w:t>
            </w:r>
          </w:p>
          <w:p w14:paraId="7FC96EF0" w14:textId="5384E388" w:rsidR="008E5715" w:rsidRPr="000A3176" w:rsidRDefault="008E5715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>Accountable for the planning and progress of Handover activities.</w:t>
            </w:r>
          </w:p>
          <w:p w14:paraId="2C19BCF6" w14:textId="423F51B9" w:rsidR="008E5715" w:rsidRPr="000A3176" w:rsidRDefault="008E5715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 xml:space="preserve">All – maintain and promote high personal standards in environment, safety, health, </w:t>
            </w:r>
            <w:proofErr w:type="gramStart"/>
            <w:r w:rsidRPr="000A3176">
              <w:t>security</w:t>
            </w:r>
            <w:proofErr w:type="gramEnd"/>
            <w:r w:rsidRPr="000A3176">
              <w:t xml:space="preserve"> and quality and be a great team player.</w:t>
            </w:r>
          </w:p>
          <w:p w14:paraId="122F000D" w14:textId="78154A9F" w:rsidR="008E5715" w:rsidRPr="000A3176" w:rsidRDefault="008E5715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 xml:space="preserve">Additional accountabilities for this job profile may be defined and appointed through </w:t>
            </w:r>
            <w:r w:rsidR="0016450A" w:rsidRPr="000A3176">
              <w:t>the Principal</w:t>
            </w:r>
            <w:r w:rsidR="00C943F8" w:rsidRPr="000A3176">
              <w:t xml:space="preserve"> Handover Manager </w:t>
            </w:r>
          </w:p>
          <w:p w14:paraId="5DF212E2" w14:textId="61B7A5C3" w:rsidR="00C943F8" w:rsidRPr="000A3176" w:rsidRDefault="004E3571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>Awareness of</w:t>
            </w:r>
            <w:r w:rsidR="00C943F8" w:rsidRPr="000A3176">
              <w:t xml:space="preserve"> that the </w:t>
            </w:r>
            <w:r w:rsidRPr="000A3176">
              <w:t>client’s</w:t>
            </w:r>
            <w:r w:rsidR="00C943F8" w:rsidRPr="000A3176">
              <w:t xml:space="preserve"> company </w:t>
            </w:r>
            <w:r w:rsidRPr="000A3176">
              <w:t>O</w:t>
            </w:r>
            <w:r w:rsidR="00C943F8" w:rsidRPr="000A3176">
              <w:t xml:space="preserve">perating </w:t>
            </w:r>
            <w:r w:rsidRPr="000A3176">
              <w:t>P</w:t>
            </w:r>
            <w:r w:rsidR="00C943F8" w:rsidRPr="000A3176">
              <w:t xml:space="preserve">rocedures </w:t>
            </w:r>
            <w:r w:rsidRPr="000A3176">
              <w:t xml:space="preserve">especially for Handover </w:t>
            </w:r>
            <w:r w:rsidR="00C943F8" w:rsidRPr="000A3176">
              <w:t xml:space="preserve"> </w:t>
            </w:r>
          </w:p>
          <w:p w14:paraId="032E5E0C" w14:textId="77777777" w:rsidR="00BB4EF6" w:rsidRPr="000A3176" w:rsidRDefault="00BB4EF6" w:rsidP="0016450A">
            <w:pPr>
              <w:tabs>
                <w:tab w:val="clear" w:pos="566"/>
                <w:tab w:val="clear" w:pos="1132"/>
              </w:tabs>
              <w:ind w:left="397"/>
            </w:pPr>
          </w:p>
          <w:p w14:paraId="34E98B3C" w14:textId="3603B027" w:rsidR="00BB4EF6" w:rsidRPr="000A3176" w:rsidRDefault="00BB4EF6" w:rsidP="00BB4EF6">
            <w:pPr>
              <w:tabs>
                <w:tab w:val="clear" w:pos="566"/>
                <w:tab w:val="clear" w:pos="1132"/>
              </w:tabs>
              <w:rPr>
                <w:u w:val="single"/>
              </w:rPr>
            </w:pPr>
            <w:r w:rsidRPr="000A3176">
              <w:rPr>
                <w:u w:val="single"/>
              </w:rPr>
              <w:t>Key Responsibilities:</w:t>
            </w:r>
          </w:p>
          <w:p w14:paraId="4689A1DB" w14:textId="77777777" w:rsidR="00BB4EF6" w:rsidRPr="000A3176" w:rsidRDefault="00BB4EF6" w:rsidP="00D161C2">
            <w:pPr>
              <w:tabs>
                <w:tab w:val="clear" w:pos="566"/>
                <w:tab w:val="clear" w:pos="1132"/>
              </w:tabs>
            </w:pPr>
          </w:p>
          <w:p w14:paraId="3F834CF5" w14:textId="43306D14" w:rsidR="008E5715" w:rsidRPr="000A3176" w:rsidRDefault="008E5715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 xml:space="preserve">Comply with the </w:t>
            </w:r>
            <w:r w:rsidR="00132627" w:rsidRPr="000A3176">
              <w:t xml:space="preserve">client </w:t>
            </w:r>
            <w:r w:rsidRPr="000A3176">
              <w:t>procedures, processes &amp; standards and ensure that all project team personnel comply with the specific procedures relating to Handover.</w:t>
            </w:r>
          </w:p>
          <w:p w14:paraId="53439BB7" w14:textId="04D7AC62" w:rsidR="008E5715" w:rsidRPr="000A3176" w:rsidRDefault="008E5715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>Provide handover status reporting to the Handover Team Leader and project manager.</w:t>
            </w:r>
          </w:p>
          <w:p w14:paraId="60FCEB97" w14:textId="7C30F84F" w:rsidR="008E5715" w:rsidRPr="000A3176" w:rsidRDefault="008E5715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 xml:space="preserve">Track &amp; forecast the progress and quality of </w:t>
            </w:r>
            <w:r w:rsidR="00C943F8" w:rsidRPr="000A3176">
              <w:t xml:space="preserve">deliverables </w:t>
            </w:r>
            <w:r w:rsidRPr="000A3176">
              <w:t xml:space="preserve">being delivered by disciplines. </w:t>
            </w:r>
          </w:p>
          <w:p w14:paraId="466D3932" w14:textId="2B549C1A" w:rsidR="008E5715" w:rsidRPr="000A3176" w:rsidRDefault="008E5715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 xml:space="preserve">Effectively and accurately communicate relevant project Handover information </w:t>
            </w:r>
            <w:r w:rsidR="00ED3BCD" w:rsidRPr="000A3176">
              <w:t>to the client and project team.</w:t>
            </w:r>
          </w:p>
          <w:p w14:paraId="0D3D160D" w14:textId="139E284E" w:rsidR="00ED3BCD" w:rsidRPr="000A3176" w:rsidRDefault="00ED3BCD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>Assuring deliverables and arrangements between all participating stakeholders are agreed and appropriately accounted for.</w:t>
            </w:r>
          </w:p>
          <w:p w14:paraId="357CE8E4" w14:textId="41BF2337" w:rsidR="00ED3BCD" w:rsidRPr="000A3176" w:rsidRDefault="00ED3BCD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 xml:space="preserve">Ensure that suppliers and project team understand the Handover Process and are aware </w:t>
            </w:r>
            <w:proofErr w:type="gramStart"/>
            <w:r w:rsidRPr="000A3176">
              <w:t>of  handover</w:t>
            </w:r>
            <w:proofErr w:type="gramEnd"/>
            <w:r w:rsidRPr="000A3176">
              <w:t xml:space="preserve"> expectations. </w:t>
            </w:r>
          </w:p>
          <w:p w14:paraId="35E650FC" w14:textId="642A52DB" w:rsidR="00ED3BCD" w:rsidRPr="000A3176" w:rsidRDefault="00ED3BCD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 xml:space="preserve">Maintain and promote high personal standards in Environment, Safety, Health, Security and Quality. </w:t>
            </w:r>
          </w:p>
          <w:p w14:paraId="46B98728" w14:textId="132533E8" w:rsidR="00ED3BCD" w:rsidRPr="000A3176" w:rsidRDefault="00ED3BCD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 xml:space="preserve">Ensure the agreed records and documentation are produced and maintained to demonstrate compliance to relevant quality, performance, </w:t>
            </w:r>
            <w:proofErr w:type="gramStart"/>
            <w:r w:rsidRPr="000A3176">
              <w:t>standards</w:t>
            </w:r>
            <w:proofErr w:type="gramEnd"/>
            <w:r w:rsidRPr="000A3176">
              <w:t xml:space="preserve"> and legislation. </w:t>
            </w:r>
          </w:p>
          <w:p w14:paraId="1544FA30" w14:textId="2D0437D6" w:rsidR="00ED3BCD" w:rsidRPr="000A3176" w:rsidRDefault="00ED3BCD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 xml:space="preserve">Chair meetings and distribute minutes to all project team members. </w:t>
            </w:r>
          </w:p>
          <w:p w14:paraId="15DEE2B0" w14:textId="51BAFDE5" w:rsidR="00ED3BCD" w:rsidRPr="000A3176" w:rsidRDefault="00EF450D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 xml:space="preserve">Assist </w:t>
            </w:r>
            <w:r w:rsidR="0016450A" w:rsidRPr="000A3176">
              <w:t>in verification</w:t>
            </w:r>
            <w:r w:rsidR="00ED3BCD" w:rsidRPr="000A3176">
              <w:t xml:space="preserve"> of completed documentation. </w:t>
            </w:r>
          </w:p>
          <w:p w14:paraId="4CC2F323" w14:textId="25C70DF8" w:rsidR="00ED3BCD" w:rsidRPr="000A3176" w:rsidRDefault="00ED3BCD" w:rsidP="00F55B3C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>Facilitate the production and agreement of: Handover Management Arrangements; Handover Deliverable Lists; and Functional Breakdowns Structures.</w:t>
            </w:r>
          </w:p>
          <w:p w14:paraId="336E3F3C" w14:textId="77777777" w:rsidR="00C3183C" w:rsidRPr="000A3176" w:rsidRDefault="00ED3BCD" w:rsidP="00D161C2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 xml:space="preserve">The Company may require you to fulfil any other reasonable duties aligned to your position from time to time in line with business needs. </w:t>
            </w:r>
          </w:p>
          <w:p w14:paraId="7AF5132D" w14:textId="6EC104AA" w:rsidR="004E3571" w:rsidRPr="000A3176" w:rsidRDefault="00694849" w:rsidP="00694849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</w:pPr>
            <w:r w:rsidRPr="000A3176">
              <w:t>Knowledge of Commissioning &amp; Handover Procedures and Work Instructions.</w:t>
            </w:r>
          </w:p>
        </w:tc>
      </w:tr>
      <w:bookmarkEnd w:id="0"/>
    </w:tbl>
    <w:p w14:paraId="06484026" w14:textId="77777777" w:rsidR="00E436DE" w:rsidRPr="000A3176" w:rsidRDefault="00E436DE" w:rsidP="006A5805">
      <w:pPr>
        <w:rPr>
          <w:bCs/>
        </w:rPr>
      </w:pPr>
    </w:p>
    <w:p w14:paraId="1CD1A06A" w14:textId="19818BE6" w:rsidR="00C02C9E" w:rsidRDefault="00C02C9E" w:rsidP="006A5805">
      <w:pPr>
        <w:rPr>
          <w:bCs/>
        </w:rPr>
      </w:pPr>
    </w:p>
    <w:p w14:paraId="19E0ABE8" w14:textId="5B2FA358" w:rsidR="000A3176" w:rsidRDefault="000A3176" w:rsidP="006A5805">
      <w:pPr>
        <w:rPr>
          <w:bCs/>
        </w:rPr>
      </w:pPr>
    </w:p>
    <w:p w14:paraId="4D9A4C6C" w14:textId="77777777" w:rsidR="000A3176" w:rsidRPr="000A3176" w:rsidRDefault="000A3176" w:rsidP="006A5805">
      <w:pPr>
        <w:rPr>
          <w:bCs/>
        </w:rPr>
      </w:pPr>
    </w:p>
    <w:p w14:paraId="3103B53C" w14:textId="77777777" w:rsidR="006A5805" w:rsidRPr="000A3176" w:rsidRDefault="006A5805" w:rsidP="006A5805">
      <w:pPr>
        <w:rPr>
          <w:bCs/>
        </w:rPr>
      </w:pPr>
      <w:r w:rsidRPr="000A3176">
        <w:rPr>
          <w:bCs/>
        </w:rPr>
        <w:t>Person specification</w:t>
      </w:r>
    </w:p>
    <w:p w14:paraId="764C9782" w14:textId="77777777" w:rsidR="006A5805" w:rsidRPr="000A3176" w:rsidRDefault="006A5805" w:rsidP="006A5805"/>
    <w:p w14:paraId="735D58D3" w14:textId="77777777" w:rsidR="006A5805" w:rsidRPr="000A3176" w:rsidRDefault="006A5805" w:rsidP="006A5805">
      <w:pPr>
        <w:spacing w:after="120"/>
        <w:rPr>
          <w:bCs/>
        </w:rPr>
      </w:pPr>
      <w:r w:rsidRPr="000A3176">
        <w:rPr>
          <w:bCs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0A3176" w14:paraId="77BBC667" w14:textId="77777777" w:rsidTr="00584234">
        <w:trPr>
          <w:cantSplit/>
          <w:trHeight w:val="553"/>
        </w:trPr>
        <w:tc>
          <w:tcPr>
            <w:tcW w:w="10420" w:type="dxa"/>
          </w:tcPr>
          <w:p w14:paraId="211FE379" w14:textId="22A2E59F" w:rsidR="009422D3" w:rsidRPr="000A3176" w:rsidRDefault="00AA450C" w:rsidP="00AA450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</w:pPr>
            <w:r w:rsidRPr="000A3176">
              <w:t xml:space="preserve">Preferably, an </w:t>
            </w:r>
            <w:r w:rsidR="00ED3BCD" w:rsidRPr="000A3176">
              <w:t>ONC or equivalent qualification in a construction or engineering discipline or a recognised apprentice training scheme.</w:t>
            </w:r>
            <w:r w:rsidRPr="000A3176">
              <w:t xml:space="preserve"> However, experience of working in a Project and or Information Management/Processing role is more important.</w:t>
            </w:r>
          </w:p>
          <w:p w14:paraId="3F032C00" w14:textId="41C6E6D1" w:rsidR="00EF450D" w:rsidRPr="000A3176" w:rsidRDefault="00EF450D" w:rsidP="00F55B3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</w:pPr>
            <w:r w:rsidRPr="000A3176">
              <w:t xml:space="preserve">Be willing to undertake training </w:t>
            </w:r>
          </w:p>
        </w:tc>
      </w:tr>
    </w:tbl>
    <w:p w14:paraId="79B7456A" w14:textId="77777777" w:rsidR="006A5805" w:rsidRPr="000A3176" w:rsidRDefault="006A5805" w:rsidP="006A5805">
      <w:pPr>
        <w:rPr>
          <w:b/>
        </w:rPr>
      </w:pPr>
    </w:p>
    <w:tbl>
      <w:tblPr>
        <w:tblpPr w:leftFromText="180" w:rightFromText="180" w:vertAnchor="text" w:horzAnchor="margin" w:tblpY="506"/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BB4EF6" w:rsidRPr="000A3176" w14:paraId="33BD3544" w14:textId="77777777" w:rsidTr="00BB4EF6">
        <w:trPr>
          <w:cantSplit/>
          <w:trHeight w:val="3132"/>
        </w:trPr>
        <w:tc>
          <w:tcPr>
            <w:tcW w:w="10420" w:type="dxa"/>
          </w:tcPr>
          <w:p w14:paraId="700F39A4" w14:textId="6E99E08C" w:rsidR="00BB4EF6" w:rsidRPr="000A3176" w:rsidRDefault="00BB4EF6" w:rsidP="00BB4EF6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rPr>
                <w:color w:val="auto"/>
              </w:rPr>
            </w:pPr>
            <w:r w:rsidRPr="000A3176">
              <w:rPr>
                <w:color w:val="auto"/>
              </w:rPr>
              <w:t>Proficient in the MS Office Suite of products</w:t>
            </w:r>
            <w:r w:rsidR="00694849" w:rsidRPr="000A3176">
              <w:rPr>
                <w:color w:val="auto"/>
              </w:rPr>
              <w:t xml:space="preserve"> especially excel, word and </w:t>
            </w:r>
            <w:r w:rsidR="00EF450D" w:rsidRPr="000A3176">
              <w:rPr>
                <w:color w:val="auto"/>
              </w:rPr>
              <w:t>PowerPoint</w:t>
            </w:r>
            <w:r w:rsidR="00694849" w:rsidRPr="000A3176">
              <w:rPr>
                <w:color w:val="auto"/>
              </w:rPr>
              <w:t xml:space="preserve"> </w:t>
            </w:r>
          </w:p>
          <w:p w14:paraId="2315D676" w14:textId="0F14CE9B" w:rsidR="004E3571" w:rsidRPr="000A3176" w:rsidRDefault="004E3571" w:rsidP="00BB4EF6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rPr>
                <w:color w:val="auto"/>
              </w:rPr>
            </w:pPr>
            <w:r w:rsidRPr="000A3176">
              <w:rPr>
                <w:color w:val="auto"/>
              </w:rPr>
              <w:t xml:space="preserve">Produce and </w:t>
            </w:r>
            <w:r w:rsidR="00EF450D" w:rsidRPr="000A3176">
              <w:rPr>
                <w:color w:val="auto"/>
              </w:rPr>
              <w:t>update</w:t>
            </w:r>
            <w:r w:rsidRPr="000A3176">
              <w:rPr>
                <w:color w:val="auto"/>
              </w:rPr>
              <w:t xml:space="preserve"> schedules, trackers and competent in producing Dashboards for reporting purposes.</w:t>
            </w:r>
          </w:p>
          <w:p w14:paraId="132347F6" w14:textId="77777777" w:rsidR="00BB4EF6" w:rsidRPr="000A3176" w:rsidRDefault="00BB4EF6" w:rsidP="00BB4EF6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rPr>
                <w:color w:val="auto"/>
              </w:rPr>
            </w:pPr>
            <w:r w:rsidRPr="000A3176">
              <w:rPr>
                <w:color w:val="auto"/>
              </w:rPr>
              <w:t>Effective communication skills including verbal, written and presentation skills.</w:t>
            </w:r>
          </w:p>
          <w:p w14:paraId="4B8C53C0" w14:textId="77777777" w:rsidR="00BB4EF6" w:rsidRPr="000A3176" w:rsidRDefault="00BB4EF6" w:rsidP="00BB4EF6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rPr>
                <w:color w:val="auto"/>
              </w:rPr>
            </w:pPr>
            <w:r w:rsidRPr="000A3176">
              <w:rPr>
                <w:color w:val="auto"/>
              </w:rPr>
              <w:t>Strong multi-tasking and organizational skills.</w:t>
            </w:r>
          </w:p>
          <w:p w14:paraId="6175CD1B" w14:textId="77777777" w:rsidR="00BB4EF6" w:rsidRPr="000A3176" w:rsidRDefault="00BB4EF6" w:rsidP="00BB4EF6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rPr>
                <w:color w:val="auto"/>
              </w:rPr>
            </w:pPr>
            <w:r w:rsidRPr="000A3176">
              <w:rPr>
                <w:color w:val="auto"/>
              </w:rPr>
              <w:t>Strong interpersonal and influencing skills with the ability to work with cross-functional teams.</w:t>
            </w:r>
          </w:p>
          <w:p w14:paraId="7F4A7546" w14:textId="77777777" w:rsidR="00BB4EF6" w:rsidRPr="000A3176" w:rsidRDefault="00BB4EF6" w:rsidP="00BB4EF6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rPr>
                <w:color w:val="auto"/>
              </w:rPr>
            </w:pPr>
            <w:r w:rsidRPr="000A3176">
              <w:t>Experience with Ministry of Defence or similar Government Organisation.</w:t>
            </w:r>
          </w:p>
          <w:p w14:paraId="22045631" w14:textId="77777777" w:rsidR="00BB4EF6" w:rsidRPr="000A3176" w:rsidRDefault="00BB4EF6" w:rsidP="00BB4EF6">
            <w:pPr>
              <w:numPr>
                <w:ilvl w:val="0"/>
                <w:numId w:val="38"/>
              </w:numPr>
              <w:spacing w:after="1" w:line="239" w:lineRule="auto"/>
            </w:pPr>
            <w:r w:rsidRPr="000A3176">
              <w:t xml:space="preserve">   Must be willing and able to obtain and maintain Developed Vetting security clearance which is a requirement for the role.  </w:t>
            </w:r>
          </w:p>
          <w:p w14:paraId="019E6FA9" w14:textId="77777777" w:rsidR="00BB4EF6" w:rsidRPr="000A3176" w:rsidRDefault="00BB4EF6" w:rsidP="00BB4EF6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rPr>
                <w:color w:val="auto"/>
              </w:rPr>
            </w:pPr>
            <w:r w:rsidRPr="000A3176">
              <w:t xml:space="preserve">Fundamental understanding of the principles and disciplines within the construction &amp; engineering industry.  </w:t>
            </w:r>
          </w:p>
          <w:p w14:paraId="64C085C6" w14:textId="5778849B" w:rsidR="00EF450D" w:rsidRPr="00852ED1" w:rsidRDefault="00852ED1" w:rsidP="00852ED1">
            <w:pPr>
              <w:pStyle w:val="ListParagraph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EF450D" w:rsidRPr="000A3176">
              <w:rPr>
                <w:color w:val="auto"/>
              </w:rPr>
              <w:t xml:space="preserve">Awareness of Site Licence Conditions and the conditions specific to Project Delivery   </w:t>
            </w:r>
            <w:r w:rsidR="00AA450C" w:rsidRPr="000A3176">
              <w:rPr>
                <w:color w:val="auto"/>
              </w:rPr>
              <w:t>Preferable a</w:t>
            </w:r>
            <w:r w:rsidR="00EF450D" w:rsidRPr="000A3176">
              <w:rPr>
                <w:color w:val="auto"/>
              </w:rPr>
              <w:t xml:space="preserve">wareness </w:t>
            </w:r>
            <w:r w:rsidR="00AA450C" w:rsidRPr="000A3176">
              <w:rPr>
                <w:color w:val="auto"/>
              </w:rPr>
              <w:t>of</w:t>
            </w:r>
            <w:r w:rsidR="00EF450D" w:rsidRPr="000A3176">
              <w:rPr>
                <w:color w:val="auto"/>
              </w:rPr>
              <w:t xml:space="preserve"> the client’s company Operating Procedures especially for </w:t>
            </w:r>
            <w:proofErr w:type="gramStart"/>
            <w:r w:rsidR="00EF450D" w:rsidRPr="000A3176">
              <w:rPr>
                <w:color w:val="auto"/>
              </w:rPr>
              <w:t xml:space="preserve">Handover  </w:t>
            </w:r>
            <w:r w:rsidR="00AA450C" w:rsidRPr="000A3176">
              <w:rPr>
                <w:color w:val="auto"/>
              </w:rPr>
              <w:t>(</w:t>
            </w:r>
            <w:proofErr w:type="gramEnd"/>
            <w:r w:rsidR="00AA450C" w:rsidRPr="000A3176">
              <w:rPr>
                <w:color w:val="auto"/>
              </w:rPr>
              <w:t>although Training will be given)</w:t>
            </w:r>
          </w:p>
          <w:p w14:paraId="2DB5D51B" w14:textId="77777777" w:rsidR="00BB4EF6" w:rsidRPr="000A3176" w:rsidRDefault="00BB4EF6" w:rsidP="00BB4EF6">
            <w:pPr>
              <w:tabs>
                <w:tab w:val="clear" w:pos="566"/>
                <w:tab w:val="clear" w:pos="1132"/>
              </w:tabs>
            </w:pPr>
          </w:p>
        </w:tc>
      </w:tr>
    </w:tbl>
    <w:p w14:paraId="06EEF836" w14:textId="56F73B6A" w:rsidR="006A5805" w:rsidRPr="000A3176" w:rsidRDefault="006A5805" w:rsidP="006A5805">
      <w:pPr>
        <w:spacing w:after="120"/>
        <w:rPr>
          <w:bCs/>
        </w:rPr>
      </w:pPr>
      <w:r w:rsidRPr="000A3176">
        <w:rPr>
          <w:bCs/>
        </w:rPr>
        <w:t>Technical skills and experience</w:t>
      </w:r>
    </w:p>
    <w:p w14:paraId="2D759F72" w14:textId="77777777" w:rsidR="00C02C9E" w:rsidRPr="000A3176" w:rsidRDefault="00C02C9E" w:rsidP="006A5805">
      <w:pPr>
        <w:jc w:val="center"/>
        <w:rPr>
          <w:bCs/>
        </w:rPr>
      </w:pPr>
    </w:p>
    <w:p w14:paraId="1472AFA2" w14:textId="77777777" w:rsidR="00C02C9E" w:rsidRPr="000A3176" w:rsidRDefault="00C02C9E" w:rsidP="00C02C9E"/>
    <w:p w14:paraId="0EC89DD1" w14:textId="77777777" w:rsidR="00C02C9E" w:rsidRPr="000A3176" w:rsidRDefault="00C02C9E" w:rsidP="00C02C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C02C9E" w:rsidRPr="000A3176" w14:paraId="10528ADA" w14:textId="77777777" w:rsidTr="00D2272E">
        <w:tc>
          <w:tcPr>
            <w:tcW w:w="5210" w:type="dxa"/>
            <w:shd w:val="clear" w:color="auto" w:fill="auto"/>
          </w:tcPr>
          <w:p w14:paraId="415B04BC" w14:textId="77777777" w:rsidR="00C02C9E" w:rsidRPr="000A3176" w:rsidRDefault="00C02C9E" w:rsidP="00D2272E">
            <w:pPr>
              <w:spacing w:after="120"/>
              <w:rPr>
                <w:bCs/>
              </w:rPr>
            </w:pPr>
            <w:r w:rsidRPr="000A3176">
              <w:rPr>
                <w:bCs/>
              </w:rPr>
              <w:t>NAME</w:t>
            </w:r>
          </w:p>
        </w:tc>
        <w:tc>
          <w:tcPr>
            <w:tcW w:w="5210" w:type="dxa"/>
            <w:shd w:val="clear" w:color="auto" w:fill="auto"/>
          </w:tcPr>
          <w:p w14:paraId="5BD187C5" w14:textId="77777777" w:rsidR="00C02C9E" w:rsidRPr="000A3176" w:rsidRDefault="00C02C9E" w:rsidP="00D2272E">
            <w:pPr>
              <w:spacing w:after="120"/>
              <w:rPr>
                <w:bCs/>
              </w:rPr>
            </w:pPr>
            <w:r w:rsidRPr="000A3176">
              <w:rPr>
                <w:bCs/>
              </w:rPr>
              <w:t>DATE</w:t>
            </w:r>
          </w:p>
        </w:tc>
      </w:tr>
      <w:tr w:rsidR="00C02C9E" w:rsidRPr="000A3176" w14:paraId="32B6376E" w14:textId="77777777" w:rsidTr="00D2272E">
        <w:tc>
          <w:tcPr>
            <w:tcW w:w="5210" w:type="dxa"/>
            <w:shd w:val="clear" w:color="auto" w:fill="auto"/>
          </w:tcPr>
          <w:p w14:paraId="49A59174" w14:textId="2A610EF9" w:rsidR="00C02C9E" w:rsidRPr="000A3176" w:rsidRDefault="00C02C9E" w:rsidP="00D2272E">
            <w:pPr>
              <w:spacing w:after="120"/>
              <w:rPr>
                <w:bCs/>
              </w:rPr>
            </w:pPr>
            <w:r w:rsidRPr="000A3176">
              <w:rPr>
                <w:bCs/>
              </w:rPr>
              <w:t>NAME:</w:t>
            </w:r>
            <w:r w:rsidR="00321B8B" w:rsidRPr="000A3176">
              <w:rPr>
                <w:bCs/>
              </w:rPr>
              <w:t xml:space="preserve"> Gavin Burt</w:t>
            </w:r>
          </w:p>
        </w:tc>
        <w:tc>
          <w:tcPr>
            <w:tcW w:w="5210" w:type="dxa"/>
            <w:shd w:val="clear" w:color="auto" w:fill="auto"/>
          </w:tcPr>
          <w:p w14:paraId="6FC9FB2F" w14:textId="1956187B" w:rsidR="00C02C9E" w:rsidRPr="000A3176" w:rsidRDefault="00321B8B" w:rsidP="00D2272E">
            <w:pPr>
              <w:spacing w:after="120"/>
              <w:rPr>
                <w:bCs/>
              </w:rPr>
            </w:pPr>
            <w:r w:rsidRPr="000A3176">
              <w:rPr>
                <w:bCs/>
              </w:rPr>
              <w:t>1</w:t>
            </w:r>
            <w:r w:rsidR="00AA450C" w:rsidRPr="000A3176">
              <w:rPr>
                <w:bCs/>
              </w:rPr>
              <w:t>7</w:t>
            </w:r>
            <w:r w:rsidRPr="000A3176">
              <w:rPr>
                <w:bCs/>
              </w:rPr>
              <w:t>/</w:t>
            </w:r>
            <w:r w:rsidR="00AA450C" w:rsidRPr="000A3176">
              <w:rPr>
                <w:bCs/>
              </w:rPr>
              <w:t>5</w:t>
            </w:r>
            <w:r w:rsidRPr="000A3176">
              <w:rPr>
                <w:bCs/>
              </w:rPr>
              <w:t>/21</w:t>
            </w:r>
          </w:p>
        </w:tc>
      </w:tr>
      <w:tr w:rsidR="00C02C9E" w:rsidRPr="000A3176" w14:paraId="7EBB592B" w14:textId="77777777" w:rsidTr="00D2272E">
        <w:tc>
          <w:tcPr>
            <w:tcW w:w="5210" w:type="dxa"/>
            <w:shd w:val="clear" w:color="auto" w:fill="auto"/>
          </w:tcPr>
          <w:p w14:paraId="13794C75" w14:textId="77777777" w:rsidR="00C02C9E" w:rsidRPr="000A3176" w:rsidRDefault="00C02C9E" w:rsidP="00D2272E">
            <w:pPr>
              <w:spacing w:after="120"/>
              <w:rPr>
                <w:bCs/>
              </w:rPr>
            </w:pPr>
            <w:r w:rsidRPr="000A3176">
              <w:rPr>
                <w:bCs/>
              </w:rPr>
              <w:t>NAME:</w:t>
            </w:r>
          </w:p>
        </w:tc>
        <w:tc>
          <w:tcPr>
            <w:tcW w:w="5210" w:type="dxa"/>
            <w:shd w:val="clear" w:color="auto" w:fill="auto"/>
          </w:tcPr>
          <w:p w14:paraId="2F76E1A6" w14:textId="77777777" w:rsidR="00C02C9E" w:rsidRPr="000A3176" w:rsidRDefault="00C02C9E" w:rsidP="00D2272E">
            <w:pPr>
              <w:spacing w:after="120"/>
              <w:rPr>
                <w:bCs/>
              </w:rPr>
            </w:pPr>
          </w:p>
        </w:tc>
      </w:tr>
    </w:tbl>
    <w:p w14:paraId="7458CBD7" w14:textId="77777777" w:rsidR="006A5805" w:rsidRPr="000A3176" w:rsidRDefault="006A5805" w:rsidP="00C02C9E">
      <w:pPr>
        <w:ind w:firstLine="720"/>
      </w:pPr>
    </w:p>
    <w:sectPr w:rsidR="006A5805" w:rsidRPr="000A3176" w:rsidSect="00514A5D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0B5C" w14:textId="77777777" w:rsidR="00F65AD5" w:rsidRDefault="00F65AD5">
      <w:r>
        <w:separator/>
      </w:r>
    </w:p>
  </w:endnote>
  <w:endnote w:type="continuationSeparator" w:id="0">
    <w:p w14:paraId="449E56B7" w14:textId="77777777" w:rsidR="00F65AD5" w:rsidRDefault="00F6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2A5A" w14:textId="77777777" w:rsidR="00180DC3" w:rsidRDefault="00C02C9E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14:paraId="6103A1F9" w14:textId="77777777" w:rsidR="00180DC3" w:rsidRDefault="00180DC3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4C18" w14:textId="77777777" w:rsidR="00F65AD5" w:rsidRDefault="00F65AD5">
      <w:r>
        <w:separator/>
      </w:r>
    </w:p>
  </w:footnote>
  <w:footnote w:type="continuationSeparator" w:id="0">
    <w:p w14:paraId="319C78F8" w14:textId="77777777" w:rsidR="00F65AD5" w:rsidRDefault="00F6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2D73" w14:textId="3A12EC7F" w:rsidR="00180DC3" w:rsidRPr="004F1472" w:rsidRDefault="00CC71C1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4EE4B7D3" wp14:editId="6FEB89D0">
          <wp:simplePos x="0" y="0"/>
          <wp:positionH relativeFrom="column">
            <wp:posOffset>5039995</wp:posOffset>
          </wp:positionH>
          <wp:positionV relativeFrom="paragraph">
            <wp:posOffset>-298450</wp:posOffset>
          </wp:positionV>
          <wp:extent cx="1440180" cy="306705"/>
          <wp:effectExtent l="0" t="0" r="0" b="0"/>
          <wp:wrapNone/>
          <wp:docPr id="29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DC3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797F"/>
    <w:multiLevelType w:val="hybridMultilevel"/>
    <w:tmpl w:val="6A1AD8D4"/>
    <w:lvl w:ilvl="0" w:tplc="570CD6D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E231C8"/>
    <w:multiLevelType w:val="hybridMultilevel"/>
    <w:tmpl w:val="E988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FF7"/>
    <w:multiLevelType w:val="hybridMultilevel"/>
    <w:tmpl w:val="32D43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94E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250FB"/>
    <w:multiLevelType w:val="hybridMultilevel"/>
    <w:tmpl w:val="E6C8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B5EC1"/>
    <w:multiLevelType w:val="hybridMultilevel"/>
    <w:tmpl w:val="9BB01934"/>
    <w:lvl w:ilvl="0" w:tplc="5A142960">
      <w:start w:val="1"/>
      <w:numFmt w:val="bullet"/>
      <w:lvlText w:val="•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4356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A058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EE21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2689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381E4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8C5D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660D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440F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42FBB"/>
    <w:multiLevelType w:val="hybridMultilevel"/>
    <w:tmpl w:val="9ED26062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68F2"/>
    <w:multiLevelType w:val="hybridMultilevel"/>
    <w:tmpl w:val="8B2470EC"/>
    <w:lvl w:ilvl="0" w:tplc="FFA03A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A7A1A"/>
    <w:multiLevelType w:val="hybridMultilevel"/>
    <w:tmpl w:val="140A0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C733D"/>
    <w:multiLevelType w:val="hybridMultilevel"/>
    <w:tmpl w:val="69EE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34"/>
  </w:num>
  <w:num w:numId="5">
    <w:abstractNumId w:val="38"/>
  </w:num>
  <w:num w:numId="6">
    <w:abstractNumId w:val="29"/>
  </w:num>
  <w:num w:numId="7">
    <w:abstractNumId w:val="33"/>
  </w:num>
  <w:num w:numId="8">
    <w:abstractNumId w:val="23"/>
  </w:num>
  <w:num w:numId="9">
    <w:abstractNumId w:val="21"/>
  </w:num>
  <w:num w:numId="10">
    <w:abstractNumId w:val="18"/>
  </w:num>
  <w:num w:numId="11">
    <w:abstractNumId w:val="5"/>
  </w:num>
  <w:num w:numId="12">
    <w:abstractNumId w:val="24"/>
  </w:num>
  <w:num w:numId="13">
    <w:abstractNumId w:val="31"/>
  </w:num>
  <w:num w:numId="14">
    <w:abstractNumId w:val="0"/>
  </w:num>
  <w:num w:numId="15">
    <w:abstractNumId w:val="36"/>
  </w:num>
  <w:num w:numId="16">
    <w:abstractNumId w:val="28"/>
  </w:num>
  <w:num w:numId="17">
    <w:abstractNumId w:val="3"/>
  </w:num>
  <w:num w:numId="18">
    <w:abstractNumId w:val="12"/>
  </w:num>
  <w:num w:numId="19">
    <w:abstractNumId w:val="16"/>
  </w:num>
  <w:num w:numId="20">
    <w:abstractNumId w:val="4"/>
  </w:num>
  <w:num w:numId="21">
    <w:abstractNumId w:val="17"/>
  </w:num>
  <w:num w:numId="22">
    <w:abstractNumId w:val="9"/>
  </w:num>
  <w:num w:numId="23">
    <w:abstractNumId w:val="8"/>
  </w:num>
  <w:num w:numId="24">
    <w:abstractNumId w:val="14"/>
  </w:num>
  <w:num w:numId="25">
    <w:abstractNumId w:val="26"/>
  </w:num>
  <w:num w:numId="26">
    <w:abstractNumId w:val="11"/>
  </w:num>
  <w:num w:numId="27">
    <w:abstractNumId w:val="1"/>
  </w:num>
  <w:num w:numId="28">
    <w:abstractNumId w:val="27"/>
  </w:num>
  <w:num w:numId="29">
    <w:abstractNumId w:val="7"/>
  </w:num>
  <w:num w:numId="30">
    <w:abstractNumId w:val="6"/>
  </w:num>
  <w:num w:numId="31">
    <w:abstractNumId w:val="30"/>
  </w:num>
  <w:num w:numId="32">
    <w:abstractNumId w:val="35"/>
  </w:num>
  <w:num w:numId="33">
    <w:abstractNumId w:val="25"/>
  </w:num>
  <w:num w:numId="34">
    <w:abstractNumId w:val="10"/>
  </w:num>
  <w:num w:numId="35">
    <w:abstractNumId w:val="19"/>
  </w:num>
  <w:num w:numId="36">
    <w:abstractNumId w:val="37"/>
  </w:num>
  <w:num w:numId="37">
    <w:abstractNumId w:val="15"/>
  </w:num>
  <w:num w:numId="38">
    <w:abstractNumId w:val="1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142E1"/>
    <w:rsid w:val="0001492B"/>
    <w:rsid w:val="0001752E"/>
    <w:rsid w:val="00030C05"/>
    <w:rsid w:val="000334DC"/>
    <w:rsid w:val="00034F3A"/>
    <w:rsid w:val="000376CB"/>
    <w:rsid w:val="00045F93"/>
    <w:rsid w:val="000471E7"/>
    <w:rsid w:val="00050678"/>
    <w:rsid w:val="00053E72"/>
    <w:rsid w:val="000600AF"/>
    <w:rsid w:val="00061AE1"/>
    <w:rsid w:val="00065D9C"/>
    <w:rsid w:val="000779FE"/>
    <w:rsid w:val="00086789"/>
    <w:rsid w:val="00090DAC"/>
    <w:rsid w:val="00092720"/>
    <w:rsid w:val="00092A7D"/>
    <w:rsid w:val="00093896"/>
    <w:rsid w:val="000A3176"/>
    <w:rsid w:val="000C34BA"/>
    <w:rsid w:val="000C44E8"/>
    <w:rsid w:val="000C4EEF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31E9"/>
    <w:rsid w:val="000F4DD3"/>
    <w:rsid w:val="000F7ED7"/>
    <w:rsid w:val="0011534A"/>
    <w:rsid w:val="00121DF4"/>
    <w:rsid w:val="00121FDD"/>
    <w:rsid w:val="00130E6C"/>
    <w:rsid w:val="0013149C"/>
    <w:rsid w:val="00132627"/>
    <w:rsid w:val="00132B92"/>
    <w:rsid w:val="00134855"/>
    <w:rsid w:val="0016450A"/>
    <w:rsid w:val="00180DC3"/>
    <w:rsid w:val="0018136E"/>
    <w:rsid w:val="001908A5"/>
    <w:rsid w:val="001952C7"/>
    <w:rsid w:val="001A045A"/>
    <w:rsid w:val="001A082D"/>
    <w:rsid w:val="001A198F"/>
    <w:rsid w:val="001A2210"/>
    <w:rsid w:val="001A2F8F"/>
    <w:rsid w:val="001A4F08"/>
    <w:rsid w:val="001A5700"/>
    <w:rsid w:val="001C1553"/>
    <w:rsid w:val="001C6030"/>
    <w:rsid w:val="001D0A29"/>
    <w:rsid w:val="001D49D9"/>
    <w:rsid w:val="001D6A97"/>
    <w:rsid w:val="001E00E9"/>
    <w:rsid w:val="001E35B9"/>
    <w:rsid w:val="001F2300"/>
    <w:rsid w:val="001F6751"/>
    <w:rsid w:val="001F7AB2"/>
    <w:rsid w:val="002007D6"/>
    <w:rsid w:val="00203BD5"/>
    <w:rsid w:val="00205D0C"/>
    <w:rsid w:val="00207CA6"/>
    <w:rsid w:val="00211084"/>
    <w:rsid w:val="00211345"/>
    <w:rsid w:val="002114D4"/>
    <w:rsid w:val="00214F0A"/>
    <w:rsid w:val="0023152C"/>
    <w:rsid w:val="00234CA2"/>
    <w:rsid w:val="002418BA"/>
    <w:rsid w:val="002421BE"/>
    <w:rsid w:val="002506A5"/>
    <w:rsid w:val="00251957"/>
    <w:rsid w:val="00261A67"/>
    <w:rsid w:val="00262948"/>
    <w:rsid w:val="0026372B"/>
    <w:rsid w:val="002730F2"/>
    <w:rsid w:val="00273ACE"/>
    <w:rsid w:val="002744E0"/>
    <w:rsid w:val="0027573D"/>
    <w:rsid w:val="00277B83"/>
    <w:rsid w:val="0028028E"/>
    <w:rsid w:val="002971AC"/>
    <w:rsid w:val="002A2BE3"/>
    <w:rsid w:val="002A7629"/>
    <w:rsid w:val="002A7706"/>
    <w:rsid w:val="002B4F8B"/>
    <w:rsid w:val="002C60E8"/>
    <w:rsid w:val="002D417A"/>
    <w:rsid w:val="002E0C86"/>
    <w:rsid w:val="002E2AB3"/>
    <w:rsid w:val="002E6317"/>
    <w:rsid w:val="002F0F86"/>
    <w:rsid w:val="0030198D"/>
    <w:rsid w:val="00301AA7"/>
    <w:rsid w:val="00301D48"/>
    <w:rsid w:val="00303500"/>
    <w:rsid w:val="00305DC1"/>
    <w:rsid w:val="003074F3"/>
    <w:rsid w:val="003146E8"/>
    <w:rsid w:val="00321B8B"/>
    <w:rsid w:val="003232A2"/>
    <w:rsid w:val="003252B4"/>
    <w:rsid w:val="003274E7"/>
    <w:rsid w:val="00330C13"/>
    <w:rsid w:val="003317D0"/>
    <w:rsid w:val="00333CD9"/>
    <w:rsid w:val="003445DF"/>
    <w:rsid w:val="00352D70"/>
    <w:rsid w:val="00354418"/>
    <w:rsid w:val="003578C2"/>
    <w:rsid w:val="00363445"/>
    <w:rsid w:val="00372951"/>
    <w:rsid w:val="00374680"/>
    <w:rsid w:val="00381F05"/>
    <w:rsid w:val="003A3565"/>
    <w:rsid w:val="003A3A39"/>
    <w:rsid w:val="003B2ED3"/>
    <w:rsid w:val="003C0096"/>
    <w:rsid w:val="003C5F67"/>
    <w:rsid w:val="003D531A"/>
    <w:rsid w:val="003E0256"/>
    <w:rsid w:val="003E25CF"/>
    <w:rsid w:val="003E5FDC"/>
    <w:rsid w:val="003E70AD"/>
    <w:rsid w:val="003F45FE"/>
    <w:rsid w:val="0040369B"/>
    <w:rsid w:val="00407FC5"/>
    <w:rsid w:val="004109CD"/>
    <w:rsid w:val="0041343D"/>
    <w:rsid w:val="0041353D"/>
    <w:rsid w:val="00421432"/>
    <w:rsid w:val="0043226E"/>
    <w:rsid w:val="0043582C"/>
    <w:rsid w:val="00490140"/>
    <w:rsid w:val="00490229"/>
    <w:rsid w:val="004A46EB"/>
    <w:rsid w:val="004B745B"/>
    <w:rsid w:val="004D4668"/>
    <w:rsid w:val="004D6080"/>
    <w:rsid w:val="004E1BF9"/>
    <w:rsid w:val="004E3571"/>
    <w:rsid w:val="004E3B16"/>
    <w:rsid w:val="004F1472"/>
    <w:rsid w:val="004F30C2"/>
    <w:rsid w:val="004F4700"/>
    <w:rsid w:val="004F673B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55796"/>
    <w:rsid w:val="005611C6"/>
    <w:rsid w:val="00564B4D"/>
    <w:rsid w:val="00570045"/>
    <w:rsid w:val="0057059F"/>
    <w:rsid w:val="0057721D"/>
    <w:rsid w:val="005805AC"/>
    <w:rsid w:val="00584234"/>
    <w:rsid w:val="0059140F"/>
    <w:rsid w:val="005A59C7"/>
    <w:rsid w:val="005C0A7B"/>
    <w:rsid w:val="005C1E86"/>
    <w:rsid w:val="005C35E7"/>
    <w:rsid w:val="005C591D"/>
    <w:rsid w:val="005D133D"/>
    <w:rsid w:val="005D5900"/>
    <w:rsid w:val="005E1FBA"/>
    <w:rsid w:val="005E41F2"/>
    <w:rsid w:val="005E453A"/>
    <w:rsid w:val="005E7BBF"/>
    <w:rsid w:val="006021F7"/>
    <w:rsid w:val="00620129"/>
    <w:rsid w:val="00641F09"/>
    <w:rsid w:val="00663BF5"/>
    <w:rsid w:val="00670B2F"/>
    <w:rsid w:val="006936BA"/>
    <w:rsid w:val="00694849"/>
    <w:rsid w:val="006A5805"/>
    <w:rsid w:val="006A62F6"/>
    <w:rsid w:val="006D32C4"/>
    <w:rsid w:val="006D3380"/>
    <w:rsid w:val="006D48AC"/>
    <w:rsid w:val="006D56DC"/>
    <w:rsid w:val="006D7CEF"/>
    <w:rsid w:val="006E7AB8"/>
    <w:rsid w:val="006F3C54"/>
    <w:rsid w:val="00704C2D"/>
    <w:rsid w:val="007058AF"/>
    <w:rsid w:val="00707559"/>
    <w:rsid w:val="0070761C"/>
    <w:rsid w:val="0071549B"/>
    <w:rsid w:val="007227F8"/>
    <w:rsid w:val="00735AC5"/>
    <w:rsid w:val="00752B2F"/>
    <w:rsid w:val="007544AB"/>
    <w:rsid w:val="007678D1"/>
    <w:rsid w:val="00774F68"/>
    <w:rsid w:val="0077593A"/>
    <w:rsid w:val="0078540F"/>
    <w:rsid w:val="0078546D"/>
    <w:rsid w:val="00796CED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6413"/>
    <w:rsid w:val="007E0E83"/>
    <w:rsid w:val="007E7B72"/>
    <w:rsid w:val="007F4C78"/>
    <w:rsid w:val="007F7885"/>
    <w:rsid w:val="00813843"/>
    <w:rsid w:val="00824A6D"/>
    <w:rsid w:val="0083273C"/>
    <w:rsid w:val="0083357D"/>
    <w:rsid w:val="00844574"/>
    <w:rsid w:val="00847BB7"/>
    <w:rsid w:val="00852C4C"/>
    <w:rsid w:val="00852ED1"/>
    <w:rsid w:val="008540E0"/>
    <w:rsid w:val="0085586D"/>
    <w:rsid w:val="00855F17"/>
    <w:rsid w:val="008617EB"/>
    <w:rsid w:val="00861AD1"/>
    <w:rsid w:val="008637CD"/>
    <w:rsid w:val="00876B30"/>
    <w:rsid w:val="008832AD"/>
    <w:rsid w:val="0089243D"/>
    <w:rsid w:val="008B3922"/>
    <w:rsid w:val="008B4212"/>
    <w:rsid w:val="008E0565"/>
    <w:rsid w:val="008E5715"/>
    <w:rsid w:val="008F5731"/>
    <w:rsid w:val="00900980"/>
    <w:rsid w:val="00904950"/>
    <w:rsid w:val="00915993"/>
    <w:rsid w:val="00921FC2"/>
    <w:rsid w:val="009422D3"/>
    <w:rsid w:val="00955367"/>
    <w:rsid w:val="00957785"/>
    <w:rsid w:val="00960681"/>
    <w:rsid w:val="009646A6"/>
    <w:rsid w:val="0097589D"/>
    <w:rsid w:val="00977D8D"/>
    <w:rsid w:val="00990F55"/>
    <w:rsid w:val="0099663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47D7"/>
    <w:rsid w:val="00A07C44"/>
    <w:rsid w:val="00A10B10"/>
    <w:rsid w:val="00A16FCA"/>
    <w:rsid w:val="00A40890"/>
    <w:rsid w:val="00A43584"/>
    <w:rsid w:val="00A514FF"/>
    <w:rsid w:val="00A672B7"/>
    <w:rsid w:val="00A851E0"/>
    <w:rsid w:val="00AA1842"/>
    <w:rsid w:val="00AA450C"/>
    <w:rsid w:val="00AB76D3"/>
    <w:rsid w:val="00AC1B54"/>
    <w:rsid w:val="00AC5943"/>
    <w:rsid w:val="00AD7B76"/>
    <w:rsid w:val="00AE5CC8"/>
    <w:rsid w:val="00AE6395"/>
    <w:rsid w:val="00B03714"/>
    <w:rsid w:val="00B12F50"/>
    <w:rsid w:val="00B35D5A"/>
    <w:rsid w:val="00B50369"/>
    <w:rsid w:val="00B508B6"/>
    <w:rsid w:val="00B51E9B"/>
    <w:rsid w:val="00B53E00"/>
    <w:rsid w:val="00B552B9"/>
    <w:rsid w:val="00B55C4A"/>
    <w:rsid w:val="00B566D7"/>
    <w:rsid w:val="00B64808"/>
    <w:rsid w:val="00B7643E"/>
    <w:rsid w:val="00B80AE8"/>
    <w:rsid w:val="00B83BCF"/>
    <w:rsid w:val="00B869C7"/>
    <w:rsid w:val="00B93067"/>
    <w:rsid w:val="00BA6C65"/>
    <w:rsid w:val="00BB1D7C"/>
    <w:rsid w:val="00BB1EEF"/>
    <w:rsid w:val="00BB4EF6"/>
    <w:rsid w:val="00BD1CBF"/>
    <w:rsid w:val="00BD745A"/>
    <w:rsid w:val="00BE5207"/>
    <w:rsid w:val="00BF2AC4"/>
    <w:rsid w:val="00BF3295"/>
    <w:rsid w:val="00BF6F91"/>
    <w:rsid w:val="00C02C9E"/>
    <w:rsid w:val="00C06405"/>
    <w:rsid w:val="00C162B6"/>
    <w:rsid w:val="00C212A5"/>
    <w:rsid w:val="00C212AE"/>
    <w:rsid w:val="00C3183C"/>
    <w:rsid w:val="00C32393"/>
    <w:rsid w:val="00C370C8"/>
    <w:rsid w:val="00C528DC"/>
    <w:rsid w:val="00C554A3"/>
    <w:rsid w:val="00C56C53"/>
    <w:rsid w:val="00C71A09"/>
    <w:rsid w:val="00C71E40"/>
    <w:rsid w:val="00C80BDF"/>
    <w:rsid w:val="00C81968"/>
    <w:rsid w:val="00C85093"/>
    <w:rsid w:val="00C86C91"/>
    <w:rsid w:val="00C916EF"/>
    <w:rsid w:val="00C943F8"/>
    <w:rsid w:val="00CA7F0E"/>
    <w:rsid w:val="00CB5A3B"/>
    <w:rsid w:val="00CC172B"/>
    <w:rsid w:val="00CC2D02"/>
    <w:rsid w:val="00CC4E75"/>
    <w:rsid w:val="00CC71C1"/>
    <w:rsid w:val="00CD0387"/>
    <w:rsid w:val="00CD1801"/>
    <w:rsid w:val="00CD3FA3"/>
    <w:rsid w:val="00CE486A"/>
    <w:rsid w:val="00CF2AE5"/>
    <w:rsid w:val="00CF630B"/>
    <w:rsid w:val="00D01644"/>
    <w:rsid w:val="00D02B14"/>
    <w:rsid w:val="00D14E42"/>
    <w:rsid w:val="00D15B3E"/>
    <w:rsid w:val="00D161C2"/>
    <w:rsid w:val="00D163A9"/>
    <w:rsid w:val="00D2272E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A6AD7"/>
    <w:rsid w:val="00DC1D70"/>
    <w:rsid w:val="00DE3890"/>
    <w:rsid w:val="00DE3E84"/>
    <w:rsid w:val="00DE534E"/>
    <w:rsid w:val="00DF5AF6"/>
    <w:rsid w:val="00E059E2"/>
    <w:rsid w:val="00E05CF1"/>
    <w:rsid w:val="00E2034F"/>
    <w:rsid w:val="00E22949"/>
    <w:rsid w:val="00E24ADB"/>
    <w:rsid w:val="00E436DE"/>
    <w:rsid w:val="00E45DFA"/>
    <w:rsid w:val="00E61DA1"/>
    <w:rsid w:val="00E807E6"/>
    <w:rsid w:val="00E82F80"/>
    <w:rsid w:val="00E8755F"/>
    <w:rsid w:val="00E911C7"/>
    <w:rsid w:val="00E91FF4"/>
    <w:rsid w:val="00E92189"/>
    <w:rsid w:val="00EA57F3"/>
    <w:rsid w:val="00EA5CA4"/>
    <w:rsid w:val="00EB4D8C"/>
    <w:rsid w:val="00EC329D"/>
    <w:rsid w:val="00ED0733"/>
    <w:rsid w:val="00ED3BCD"/>
    <w:rsid w:val="00ED5334"/>
    <w:rsid w:val="00EE6DB8"/>
    <w:rsid w:val="00EF450D"/>
    <w:rsid w:val="00EF63E0"/>
    <w:rsid w:val="00F117A1"/>
    <w:rsid w:val="00F12297"/>
    <w:rsid w:val="00F12CBF"/>
    <w:rsid w:val="00F14341"/>
    <w:rsid w:val="00F152FD"/>
    <w:rsid w:val="00F25228"/>
    <w:rsid w:val="00F40679"/>
    <w:rsid w:val="00F47BE9"/>
    <w:rsid w:val="00F55B3C"/>
    <w:rsid w:val="00F62643"/>
    <w:rsid w:val="00F65AD5"/>
    <w:rsid w:val="00F65B52"/>
    <w:rsid w:val="00F72BFA"/>
    <w:rsid w:val="00F73D1A"/>
    <w:rsid w:val="00F76147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00b9f2,#a2a3a7,#4f8abe,#556292,#597b7c,#5f3844,#d3cab7"/>
    </o:shapedefaults>
    <o:shapelayout v:ext="edit">
      <o:idmap v:ext="edit" data="2"/>
    </o:shapelayout>
  </w:shapeDefaults>
  <w:decimalSymbol w:val="."/>
  <w:listSeparator w:val=","/>
  <w14:docId w14:val="6A2D75CA"/>
  <w15:chartTrackingRefBased/>
  <w15:docId w15:val="{AAE24D3A-7D58-4311-B75F-FCED7D5E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BodyTextIndent2">
    <w:name w:val="Body Text Indent 2"/>
    <w:basedOn w:val="Normal"/>
    <w:link w:val="BodyTextIndent2Char"/>
    <w:rsid w:val="0077593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7593A"/>
    <w:rPr>
      <w:rFonts w:ascii="Arial" w:hAnsi="Arial" w:cs="Arial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F55B3C"/>
    <w:pPr>
      <w:ind w:left="720"/>
      <w:contextualSpacing/>
    </w:pPr>
  </w:style>
  <w:style w:type="paragraph" w:styleId="Revision">
    <w:name w:val="Revision"/>
    <w:hidden/>
    <w:uiPriority w:val="99"/>
    <w:semiHidden/>
    <w:rsid w:val="00B508B6"/>
    <w:rPr>
      <w:rFonts w:ascii="Arial" w:hAnsi="Arial" w:cs="Arial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DA3660E29F2438871FD6AF939DFEC" ma:contentTypeVersion="12" ma:contentTypeDescription="Create a new document." ma:contentTypeScope="" ma:versionID="f422446c2311e7e69dab3759eb133649">
  <xsd:schema xmlns:xsd="http://www.w3.org/2001/XMLSchema" xmlns:xs="http://www.w3.org/2001/XMLSchema" xmlns:p="http://schemas.microsoft.com/office/2006/metadata/properties" xmlns:ns3="672408ce-f774-4eb9-9b1a-ca0d85400352" xmlns:ns4="766853d0-ceb1-4f92-a0cc-a72d9d4cf57d" targetNamespace="http://schemas.microsoft.com/office/2006/metadata/properties" ma:root="true" ma:fieldsID="a37564beb3fe145f3517dd97f427d726" ns3:_="" ns4:_="">
    <xsd:import namespace="672408ce-f774-4eb9-9b1a-ca0d85400352"/>
    <xsd:import namespace="766853d0-ceb1-4f92-a0cc-a72d9d4cf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408ce-f774-4eb9-9b1a-ca0d85400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853d0-ceb1-4f92-a0cc-a72d9d4cf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B7A1F-6947-4F8E-9D59-A89414040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68E6C-2960-424A-9495-8B86B5F0F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EF96F-18E0-4FB6-965F-FD7691E3B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43F2F7-4294-42AC-B89C-49035B15F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408ce-f774-4eb9-9b1a-ca0d85400352"/>
    <ds:schemaRef ds:uri="766853d0-ceb1-4f92-a0cc-a72d9d4cf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17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Purnell, Brylea (BakerHicks)</cp:lastModifiedBy>
  <cp:revision>4</cp:revision>
  <cp:lastPrinted>2011-04-28T13:35:00Z</cp:lastPrinted>
  <dcterms:created xsi:type="dcterms:W3CDTF">2023-06-19T08:24:00Z</dcterms:created>
  <dcterms:modified xsi:type="dcterms:W3CDTF">2023-06-22T15:37:00Z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0x010100FBFDA3660E29F2438871FD6AF939DFEC</vt:lpwstr>
  </property>
</Properties>
</file>