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254CE6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Senior Quantity Surveyor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0843C4" w:rsidRDefault="000843C4" w:rsidP="000843C4">
            <w:pPr>
              <w:rPr>
                <w:rFonts w:ascii="Arial" w:hAnsi="Arial" w:cs="Arial"/>
              </w:rPr>
            </w:pPr>
          </w:p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0843C4" w:rsidRDefault="000843C4" w:rsidP="000843C4">
            <w:pPr>
              <w:rPr>
                <w:rFonts w:ascii="Arial" w:hAnsi="Arial" w:cs="Arial"/>
              </w:rPr>
            </w:pPr>
          </w:p>
          <w:p w:rsidR="000843C4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0843C4" w:rsidP="00084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254CE6" w:rsidP="00816C14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Provide commercial expertise to aid with the delivery of the contracted work by taking the commercial lead in a geographical focused team. The provision of accurate and timely commercial reports and advice to the to the management team whilst ensuring the contract achieves the appropriate commercial targets.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that all reporting is accurate and completed to agreed timescales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the project and programme contract, cost, quality and time targets are met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prompt and regular submission of main contract payment applications and ensure that subcontractor payments are dealt with fairly and in accordance with subcontract terms</w:t>
            </w:r>
          </w:p>
          <w:p w:rsidR="00475412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Supervise, mentor and encourage all subordinate staff in their personal professional development including PDP, welfare, safety competency and disciplinary matters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Build a close relationship with delivery manager to ensure the goals for the distribution area are fully met, assisting the operations team with their customer relationship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Maintain and coordinate all commercial reports required for the successful commercial management of the contract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Ensure compliance with the business </w:t>
            </w:r>
            <w:proofErr w:type="spellStart"/>
            <w:r w:rsidRPr="00254CE6">
              <w:rPr>
                <w:rFonts w:ascii="Arial" w:hAnsi="Arial" w:cs="Arial"/>
              </w:rPr>
              <w:t>delaps</w:t>
            </w:r>
            <w:proofErr w:type="spellEnd"/>
            <w:r w:rsidRPr="00254CE6">
              <w:rPr>
                <w:rFonts w:ascii="Arial" w:hAnsi="Arial" w:cs="Arial"/>
              </w:rPr>
              <w:t xml:space="preserve"> and contract process maps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Preparation of the forecasting and reporting of costs against value to ensure that it is in line with the contract profitability forecast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all subcontract issues are resolved, deferring to the commercial manager where appropriate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Coordination of track sheet accuracy and inputting through to invoicing. Ensure payment is made within both WIP and cash targets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 the accuracy of the commercial data generated within the Sphere project management software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Ensures compliance with all contractual requirements, provide support and training on both the contract and the schedule of rates to maximise value recovery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Management of subcontract accounts including interrogation, procurement, payments, variations and final accounts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Preparation of all subcontracts to meet the company standards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Ensures all subcontractor commercial issues are resolved and payments are timely and correct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Identifying, raising and pricing of variation in line with the change control process including identification, measurement claims and rogue rates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Obtain maximum recovery through accurate measurement of the works completed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Provide key information across the contract team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Liaise with the office manager to ensure accuracy of costs, and best practise in material buying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Liaise and assist with the performance analyst in the preparation of run rate data, including the preparation of weekly gang profit / loss, plant spend, KPI and  prefect delivery requirements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As part of the overall management team take responsibility regarding health, safety and the environment providing commercial support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Management, training and advise of direct reports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BSc in Quantity Surveying (or other equivalent commercially related discipline)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CSCS compliance</w:t>
            </w:r>
          </w:p>
          <w:p w:rsidR="00475412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Working towards professional membership of an appropriate organisation (for example, RICS/CIOB)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Detailed knowledge of company management systems including;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lastRenderedPageBreak/>
              <w:t>Commercial and financial (Commercial Manager / COINS / Sphere)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Procurement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Risk management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Personnel management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Commercial and contractual knowledge, in various forms of contract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A working knowledge of current legislation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 xml:space="preserve">Proven experience of managing quantity surveyors on a large contract 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Negotiation and settlement of disputes and accounts relating both to customers and suppliers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People management experience, such as managing performance, development and disciplinary procedures</w:t>
            </w:r>
          </w:p>
          <w:p w:rsidR="00254CE6" w:rsidRPr="00254CE6" w:rsidRDefault="00254CE6" w:rsidP="00254CE6">
            <w:pPr>
              <w:rPr>
                <w:rFonts w:ascii="Arial" w:hAnsi="Arial" w:cs="Arial"/>
              </w:rPr>
            </w:pPr>
            <w:r w:rsidRPr="00254CE6">
              <w:rPr>
                <w:rFonts w:ascii="Arial" w:hAnsi="Arial" w:cs="Arial"/>
              </w:rPr>
              <w:t>Experience working with a variety of schedule of rates contracts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2" w:rsidRDefault="00F96DA2">
      <w:r>
        <w:separator/>
      </w:r>
    </w:p>
  </w:endnote>
  <w:endnote w:type="continuationSeparator" w:id="0">
    <w:p w:rsidR="00F96DA2" w:rsidRDefault="00F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53" w:rsidRDefault="006D3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53" w:rsidRDefault="006D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2" w:rsidRDefault="00F96DA2">
      <w:r>
        <w:separator/>
      </w:r>
    </w:p>
  </w:footnote>
  <w:footnote w:type="continuationSeparator" w:id="0">
    <w:p w:rsidR="00F96DA2" w:rsidRDefault="00F9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53" w:rsidRDefault="006D3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C398A6" wp14:editId="28C407E0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6D3253" w:rsidP="006D3253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4E078FB" wp14:editId="628E3875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D30CF0" w:rsidRDefault="00D30CF0" w:rsidP="00D30CF0">
    <w:pPr>
      <w:tabs>
        <w:tab w:val="left" w:pos="7935"/>
      </w:tabs>
      <w:rPr>
        <w:sz w:val="8"/>
        <w:szCs w:val="8"/>
      </w:rPr>
    </w:pPr>
    <w:r>
      <w:rPr>
        <w:sz w:val="8"/>
        <w:szCs w:val="8"/>
      </w:rPr>
      <w:tab/>
    </w: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53" w:rsidRDefault="006D3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CD"/>
    <w:multiLevelType w:val="hybridMultilevel"/>
    <w:tmpl w:val="6A3E5F7A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BB6"/>
    <w:multiLevelType w:val="hybridMultilevel"/>
    <w:tmpl w:val="BEB80F7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466"/>
    <w:multiLevelType w:val="hybridMultilevel"/>
    <w:tmpl w:val="8CB2109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34A931A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AC69F1"/>
    <w:multiLevelType w:val="hybridMultilevel"/>
    <w:tmpl w:val="B806593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39C4202"/>
    <w:multiLevelType w:val="hybridMultilevel"/>
    <w:tmpl w:val="1F9C206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2922F4"/>
    <w:multiLevelType w:val="hybridMultilevel"/>
    <w:tmpl w:val="67907666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3ABC"/>
    <w:multiLevelType w:val="hybridMultilevel"/>
    <w:tmpl w:val="E3E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7D57"/>
    <w:multiLevelType w:val="hybridMultilevel"/>
    <w:tmpl w:val="71C4D84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16"/>
  </w:num>
  <w:num w:numId="12">
    <w:abstractNumId w:val="0"/>
  </w:num>
  <w:num w:numId="13">
    <w:abstractNumId w:val="12"/>
  </w:num>
  <w:num w:numId="14">
    <w:abstractNumId w:val="1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843C4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54CE6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75412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3"/>
    <w:rsid w:val="006D325F"/>
    <w:rsid w:val="006D7B66"/>
    <w:rsid w:val="006D7BB6"/>
    <w:rsid w:val="006E0939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C1D8C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0CF0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883B-5073-4699-AAF9-40D8050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2016-02-16T10:39:00Z</dcterms:created>
  <dcterms:modified xsi:type="dcterms:W3CDTF">2017-02-01T12:17:00Z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