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DB4FEF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Assistant Accountant </w:t>
      </w:r>
      <w:r w:rsidR="00EA1211"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– 3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technical or functional role expected to deliver closely defined tasks within company procedures and industry standards. The person will receive clear guidance.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supervise teams of trades or provide engineering and construction functions. They will provide technical services (engineering, construction) on a site or project.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Pr="00F354EF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work in a team of estimators, surveyors or designers. They may supervise small groups working on a specific task.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set goals for self in own work environment </w:t>
            </w:r>
          </w:p>
          <w:p w:rsidR="00E878B7" w:rsidRPr="00F354EF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C53A82" w:rsidRPr="00F354EF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C53A82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Communicates positively with clarity and understanding </w:t>
            </w:r>
          </w:p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E878B7" w:rsidRPr="00F354EF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confidence when communicating in own subject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with presented</w:t>
            </w:r>
          </w:p>
          <w:p w:rsidR="00E878B7" w:rsidRPr="00F354EF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346EDD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overall team objectives</w:t>
            </w:r>
          </w:p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to be part of a team </w:t>
            </w:r>
          </w:p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346EDD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level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946A0D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of constraints set by others</w:t>
            </w:r>
          </w:p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to complete on schedule and recover slippage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346EDD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8D030E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respond within tested frameworks of development to identify own needs </w:t>
            </w:r>
          </w:p>
          <w:p w:rsidR="00E878B7" w:rsidRDefault="00E878B7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DB4FEF" w:rsidP="00C2124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Responsible for assisting the accountant in achieving accurate and timely accounting information, sound financial controls and financial process improvements, offering and delivering a consistent approach and service across Morgan Sindall.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Assist with a variety of reporting to include, but not exclusively, management accounts, overhead accounts, balance sheets, reconciliations, prepayments and accruals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forecast and budget consolidation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Maintain various updates and reports on the internal account system, COINS</w:t>
            </w:r>
          </w:p>
          <w:p w:rsidR="00EA1211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cost reporting and control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Assist with the preparation of monthly management accounts consolidation, analysis and reporting to Morgan Sindall Group.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Prepare Central Services overhead monthly accounts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Assist with the consolidation of TB, ETB, balance sheet and profit and loss for all Morgan Sindall Group entities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lastRenderedPageBreak/>
              <w:t>Balance sheet and account reconciliation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OGC / GCS analysis each quarter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Post prepayments and accruals and cross section journals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Report on internal spend, cost book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auditor queries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Prepare reports to assist balance sheet analysis including aged debt and aged creditors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the forecast and budget consolidation and submission to Morgan Sindall Group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Run COINS month end close down and opening, governance, control and fix posting issues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Run COINS reconciliation checks and control reconciliation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Maintain COINS sub-contract authorisation  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Set up sales and debtor on COINS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Set up contracts on COINS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Run bank details audit checks within ledger and payroll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Produce a </w:t>
            </w:r>
            <w:proofErr w:type="spellStart"/>
            <w:r w:rsidRPr="00DB4FEF">
              <w:rPr>
                <w:rFonts w:ascii="Arial" w:hAnsi="Arial" w:cs="Arial"/>
              </w:rPr>
              <w:t>Company wide</w:t>
            </w:r>
            <w:proofErr w:type="spellEnd"/>
            <w:r w:rsidRPr="00DB4FEF">
              <w:rPr>
                <w:rFonts w:ascii="Arial" w:hAnsi="Arial" w:cs="Arial"/>
              </w:rPr>
              <w:t xml:space="preserve"> cost book for discretionary spend providing intelligence around areas of waste and offer suggestions for cost reduction strategies and saving targets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 xml:space="preserve">Ensure effective control of low value company assets such as phones and IT equipment 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half yearly CRC analysis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Maintain central process notes</w:t>
            </w:r>
          </w:p>
          <w:p w:rsid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ONS survey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Maintain split invoice journals</w:t>
            </w:r>
          </w:p>
          <w:p w:rsidR="00DB4FEF" w:rsidRPr="00F354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Assist with various ad-hoc requests and be the main point of contact for the wider finance community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EA1211" w:rsidRDefault="00DB4FEF" w:rsidP="00EA1211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Part qualified accountant working towards an accountancy qualification</w:t>
            </w:r>
          </w:p>
          <w:p w:rsidR="00DB4FEF" w:rsidRPr="00DB4F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Experience of working with COINS</w:t>
            </w:r>
          </w:p>
          <w:p w:rsidR="00DB4FEF" w:rsidRPr="00F354EF" w:rsidRDefault="00DB4FEF" w:rsidP="00DB4FEF">
            <w:pPr>
              <w:rPr>
                <w:rFonts w:ascii="Arial" w:hAnsi="Arial" w:cs="Arial"/>
              </w:rPr>
            </w:pPr>
            <w:r w:rsidRPr="00DB4FEF">
              <w:rPr>
                <w:rFonts w:ascii="Arial" w:hAnsi="Arial" w:cs="Arial"/>
              </w:rPr>
              <w:t>Experienced in Microsoft office with advanced skills in Excel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project, site or area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supervision skills, with the ability to motivate self and small teams to perform specific tasks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planning and time management skills</w:t>
            </w:r>
          </w:p>
          <w:p w:rsidR="007263EB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contribute </w:t>
            </w:r>
            <w:r w:rsidR="007263EB">
              <w:rPr>
                <w:rFonts w:ascii="Arial" w:hAnsi="Arial" w:cs="Arial"/>
              </w:rPr>
              <w:t xml:space="preserve">to meeting standards and specifications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knowledge of construction practises and standards within their subject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problem-solving skills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situations and problems</w:t>
            </w:r>
          </w:p>
          <w:p w:rsidR="00260571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E" w:rsidRDefault="008D030E">
      <w:r>
        <w:separator/>
      </w:r>
    </w:p>
  </w:endnote>
  <w:endnote w:type="continuationSeparator" w:id="0">
    <w:p w:rsidR="008D030E" w:rsidRDefault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6" w:rsidRDefault="004B4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8D030E" w:rsidRPr="0064776C" w:rsidTr="002E2ECB">
      <w:trPr>
        <w:trHeight w:val="70"/>
        <w:jc w:val="center"/>
      </w:trPr>
      <w:tc>
        <w:tcPr>
          <w:tcW w:w="2376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D030E" w:rsidRPr="0064776C" w:rsidTr="002E2ECB">
      <w:trPr>
        <w:jc w:val="center"/>
      </w:trPr>
      <w:tc>
        <w:tcPr>
          <w:tcW w:w="10423" w:type="dxa"/>
          <w:gridSpan w:val="6"/>
        </w:tcPr>
        <w:p w:rsidR="008D030E" w:rsidRPr="00EB0B1E" w:rsidRDefault="008D030E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D030E" w:rsidRPr="00660676" w:rsidRDefault="008D030E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6" w:rsidRDefault="004B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E" w:rsidRDefault="008D030E">
      <w:r>
        <w:separator/>
      </w:r>
    </w:p>
  </w:footnote>
  <w:footnote w:type="continuationSeparator" w:id="0">
    <w:p w:rsidR="008D030E" w:rsidRDefault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6" w:rsidRDefault="004B4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0E" w:rsidRPr="00F42DAA" w:rsidRDefault="008D030E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8D030E" w:rsidRPr="00B64C5D" w:rsidRDefault="008D030E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0E" w:rsidRPr="00CC0B20" w:rsidRDefault="008D030E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D030E" w:rsidRDefault="004B4106" w:rsidP="004B4106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Pr="00B64C5D" w:rsidRDefault="008D030E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6" w:rsidRDefault="004B4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4106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46557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220A2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878B7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5B32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99D6-2F1A-4FF6-8670-73417CD5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2016-02-16T12:01:00Z</dcterms:created>
  <dcterms:modified xsi:type="dcterms:W3CDTF">2017-02-01T13:39:00Z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