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430" w:rsidRPr="00240430" w:rsidRDefault="00E15998" w:rsidP="00514543">
      <w:pPr>
        <w:pStyle w:val="Heading2"/>
        <w:spacing w:before="120" w:after="120"/>
        <w:rPr>
          <w:rFonts w:ascii="Arial" w:hAnsi="Arial" w:cs="Arial"/>
          <w:color w:val="00B0F0"/>
        </w:rPr>
      </w:pPr>
      <w:bookmarkStart w:id="0" w:name="_GoBack"/>
      <w:bookmarkEnd w:id="0"/>
      <w:r>
        <w:rPr>
          <w:rFonts w:ascii="Arial" w:hAnsi="Arial" w:cs="Arial"/>
          <w:color w:val="00B0F0"/>
        </w:rPr>
        <w:t>Assistant</w:t>
      </w:r>
      <w:r w:rsidRPr="0019317C">
        <w:rPr>
          <w:rFonts w:ascii="Arial" w:hAnsi="Arial" w:cs="Arial"/>
          <w:color w:val="00B0F0"/>
        </w:rPr>
        <w:t xml:space="preserve"> </w:t>
      </w:r>
      <w:r w:rsidR="0019317C" w:rsidRPr="0019317C">
        <w:rPr>
          <w:rFonts w:ascii="Arial" w:hAnsi="Arial" w:cs="Arial"/>
          <w:color w:val="00B0F0"/>
        </w:rPr>
        <w:t>BIM</w:t>
      </w:r>
      <w:r w:rsidR="005B64BA">
        <w:rPr>
          <w:rFonts w:ascii="Arial" w:hAnsi="Arial" w:cs="Arial"/>
          <w:color w:val="00B0F0"/>
        </w:rPr>
        <w:t xml:space="preserve"> Implementation</w:t>
      </w:r>
      <w:r w:rsidR="0019317C" w:rsidRPr="0019317C">
        <w:rPr>
          <w:rFonts w:ascii="Arial" w:hAnsi="Arial" w:cs="Arial"/>
          <w:color w:val="00B0F0"/>
        </w:rPr>
        <w:t xml:space="preserve"> Manager</w:t>
      </w:r>
      <w:r>
        <w:rPr>
          <w:rFonts w:ascii="Arial" w:hAnsi="Arial" w:cs="Arial"/>
          <w:color w:val="00B0F0"/>
        </w:rPr>
        <w:t xml:space="preserve"> </w:t>
      </w: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33"/>
        <w:gridCol w:w="7067"/>
      </w:tblGrid>
      <w:tr w:rsidR="00240430" w:rsidRPr="00F354EF" w:rsidTr="00027AAA">
        <w:tc>
          <w:tcPr>
            <w:tcW w:w="1357" w:type="pct"/>
            <w:shd w:val="clear" w:color="auto" w:fill="DAEEF3" w:themeFill="accent5" w:themeFillTint="33"/>
          </w:tcPr>
          <w:p w:rsidR="00240430" w:rsidRPr="00F354EF" w:rsidRDefault="001C2484" w:rsidP="005D67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Generic title</w:t>
            </w:r>
          </w:p>
        </w:tc>
        <w:tc>
          <w:tcPr>
            <w:tcW w:w="3643" w:type="pct"/>
            <w:shd w:val="clear" w:color="auto" w:fill="auto"/>
          </w:tcPr>
          <w:p w:rsidR="00240430" w:rsidRPr="00F354EF" w:rsidRDefault="00240430" w:rsidP="00727FCF">
            <w:pPr>
              <w:rPr>
                <w:rFonts w:ascii="Arial" w:hAnsi="Arial" w:cs="Arial"/>
              </w:rPr>
            </w:pPr>
          </w:p>
        </w:tc>
      </w:tr>
      <w:tr w:rsidR="00240430" w:rsidRPr="00F354EF" w:rsidTr="00027AAA">
        <w:tc>
          <w:tcPr>
            <w:tcW w:w="1357" w:type="pct"/>
            <w:shd w:val="clear" w:color="auto" w:fill="DAEEF3" w:themeFill="accent5" w:themeFillTint="33"/>
          </w:tcPr>
          <w:p w:rsidR="00240430" w:rsidRPr="00F354EF" w:rsidRDefault="00240430" w:rsidP="005D676B">
            <w:pPr>
              <w:rPr>
                <w:rFonts w:ascii="Arial" w:hAnsi="Arial" w:cs="Arial"/>
                <w:b/>
              </w:rPr>
            </w:pPr>
            <w:r w:rsidRPr="00F354EF">
              <w:rPr>
                <w:rFonts w:ascii="Arial" w:hAnsi="Arial" w:cs="Arial"/>
                <w:b/>
              </w:rPr>
              <w:t>General Description</w:t>
            </w:r>
          </w:p>
        </w:tc>
        <w:tc>
          <w:tcPr>
            <w:tcW w:w="3643" w:type="pct"/>
            <w:shd w:val="clear" w:color="auto" w:fill="auto"/>
          </w:tcPr>
          <w:p w:rsidR="006B6494" w:rsidRDefault="006B6494" w:rsidP="006B6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People at this level will </w:t>
            </w:r>
            <w:r w:rsidR="00114395">
              <w:rPr>
                <w:rFonts w:ascii="Arial" w:hAnsi="Arial" w:cs="Arial"/>
              </w:rPr>
              <w:t>assist</w:t>
            </w:r>
            <w:r w:rsidR="00E15998">
              <w:rPr>
                <w:rFonts w:ascii="Arial" w:hAnsi="Arial" w:cs="Arial"/>
              </w:rPr>
              <w:t xml:space="preserve"> the BIM Implementation Manager with day to day activities.</w:t>
            </w:r>
          </w:p>
          <w:p w:rsidR="006B6494" w:rsidRDefault="006B6494" w:rsidP="006B6494">
            <w:pPr>
              <w:rPr>
                <w:rFonts w:ascii="Arial" w:hAnsi="Arial" w:cs="Arial"/>
              </w:rPr>
            </w:pPr>
          </w:p>
          <w:p w:rsidR="006B6494" w:rsidRDefault="006B6494" w:rsidP="006B6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operations they will </w:t>
            </w:r>
            <w:r w:rsidR="00E15998">
              <w:rPr>
                <w:rFonts w:ascii="Arial" w:hAnsi="Arial" w:cs="Arial"/>
              </w:rPr>
              <w:t xml:space="preserve">work on </w:t>
            </w:r>
            <w:r>
              <w:rPr>
                <w:rFonts w:ascii="Arial" w:hAnsi="Arial" w:cs="Arial"/>
              </w:rPr>
              <w:t xml:space="preserve">multidisciplinary construction projects or medium sized sites and their associated activities from conception through to completion, </w:t>
            </w:r>
            <w:r w:rsidR="00E15998">
              <w:rPr>
                <w:rFonts w:ascii="Arial" w:hAnsi="Arial" w:cs="Arial"/>
              </w:rPr>
              <w:t>helping deliver</w:t>
            </w:r>
            <w:r>
              <w:rPr>
                <w:rFonts w:ascii="Arial" w:hAnsi="Arial" w:cs="Arial"/>
              </w:rPr>
              <w:t xml:space="preserve"> work that meets project requirements, customer satisfaction and in accordance with Morgan Sindall standards. They will </w:t>
            </w:r>
            <w:r w:rsidR="00E15998">
              <w:rPr>
                <w:rFonts w:ascii="Arial" w:hAnsi="Arial" w:cs="Arial"/>
              </w:rPr>
              <w:t xml:space="preserve">also </w:t>
            </w:r>
            <w:r>
              <w:rPr>
                <w:rFonts w:ascii="Arial" w:hAnsi="Arial" w:cs="Arial"/>
              </w:rPr>
              <w:t xml:space="preserve">play a </w:t>
            </w:r>
            <w:r w:rsidR="00E15998">
              <w:rPr>
                <w:rFonts w:ascii="Arial" w:hAnsi="Arial" w:cs="Arial"/>
              </w:rPr>
              <w:t>part</w:t>
            </w:r>
            <w:r>
              <w:rPr>
                <w:rFonts w:ascii="Arial" w:hAnsi="Arial" w:cs="Arial"/>
              </w:rPr>
              <w:t xml:space="preserve"> in ensuring Health, Safety and Environmental Policies are delivered.</w:t>
            </w:r>
          </w:p>
          <w:p w:rsidR="006B6494" w:rsidRDefault="006B6494" w:rsidP="006B6494">
            <w:pPr>
              <w:rPr>
                <w:rFonts w:ascii="Arial" w:hAnsi="Arial" w:cs="Arial"/>
              </w:rPr>
            </w:pPr>
          </w:p>
          <w:p w:rsidR="00A51FFB" w:rsidRDefault="006B6494" w:rsidP="006B6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commercial</w:t>
            </w:r>
            <w:r w:rsidR="00E1599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they will </w:t>
            </w:r>
            <w:r w:rsidR="00E15998">
              <w:rPr>
                <w:rFonts w:ascii="Arial" w:hAnsi="Arial" w:cs="Arial"/>
              </w:rPr>
              <w:t>help highlight to the team key contractual risks.</w:t>
            </w:r>
          </w:p>
          <w:p w:rsidR="004076B6" w:rsidRPr="00F354EF" w:rsidRDefault="004076B6" w:rsidP="006B6494">
            <w:pPr>
              <w:rPr>
                <w:rFonts w:ascii="Arial" w:hAnsi="Arial" w:cs="Arial"/>
              </w:rPr>
            </w:pPr>
          </w:p>
        </w:tc>
      </w:tr>
    </w:tbl>
    <w:p w:rsidR="00727FCF" w:rsidRDefault="00727FCF" w:rsidP="00727FCF">
      <w:pPr>
        <w:pStyle w:val="Heading2"/>
        <w:spacing w:before="120" w:after="1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Competencies 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21"/>
        <w:gridCol w:w="7036"/>
      </w:tblGrid>
      <w:tr w:rsidR="00D54942" w:rsidTr="00A54550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4942" w:rsidRDefault="00D549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Achieving Results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</w:t>
            </w:r>
            <w:r w:rsidR="00E15998">
              <w:rPr>
                <w:rFonts w:ascii="Arial" w:hAnsi="Arial" w:cs="Arial"/>
              </w:rPr>
              <w:t>ty to set goals for self</w:t>
            </w:r>
          </w:p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Proactively identifies and pursues new stretching targets and opportunities</w:t>
            </w:r>
          </w:p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levels of personal drive and commitment</w:t>
            </w:r>
          </w:p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 value beyond doing the job</w:t>
            </w:r>
          </w:p>
          <w:p w:rsidR="00D54942" w:rsidRPr="00D54942" w:rsidRDefault="00D54942" w:rsidP="00D54942">
            <w:pPr>
              <w:rPr>
                <w:rFonts w:ascii="Arial" w:hAnsi="Arial" w:cs="Arial"/>
              </w:rPr>
            </w:pPr>
            <w:r w:rsidRPr="00D54942">
              <w:rPr>
                <w:rFonts w:ascii="Arial" w:hAnsi="Arial" w:cs="Arial"/>
              </w:rPr>
              <w:t>Focuses well on personal development goals</w:t>
            </w:r>
          </w:p>
        </w:tc>
      </w:tr>
      <w:tr w:rsidR="00D54942" w:rsidTr="00A54550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4942" w:rsidRDefault="00D549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Analytical thinking and decision making 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Rational and systematic analysis of situation to enable decisions on more varied issues</w:t>
            </w:r>
          </w:p>
          <w:p w:rsidR="00D54942" w:rsidRPr="00D54942" w:rsidRDefault="00D54942" w:rsidP="00D54942">
            <w:pPr>
              <w:rPr>
                <w:rFonts w:ascii="Arial" w:hAnsi="Arial" w:cs="Arial"/>
              </w:rPr>
            </w:pPr>
            <w:r w:rsidRPr="00D54942">
              <w:rPr>
                <w:rFonts w:ascii="Arial" w:hAnsi="Arial" w:cs="Arial"/>
              </w:rPr>
              <w:t>Questioning the evidence to evaluate issues</w:t>
            </w:r>
          </w:p>
        </w:tc>
      </w:tr>
      <w:tr w:rsidR="00D54942" w:rsidTr="00A54550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4942" w:rsidRDefault="00D549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choose most appropriate style of communication </w:t>
            </w:r>
          </w:p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listen actively by which we mean hearing and interpreting what is said </w:t>
            </w:r>
          </w:p>
          <w:p w:rsidR="00D54942" w:rsidRPr="00D54942" w:rsidRDefault="00D54942" w:rsidP="00D54942">
            <w:pPr>
              <w:rPr>
                <w:rFonts w:ascii="Arial" w:hAnsi="Arial" w:cs="Arial"/>
              </w:rPr>
            </w:pPr>
            <w:r w:rsidRPr="00D54942">
              <w:rPr>
                <w:rFonts w:ascii="Arial" w:hAnsi="Arial" w:cs="Arial"/>
              </w:rPr>
              <w:t>Demonstrating sound questioning techniques</w:t>
            </w:r>
          </w:p>
        </w:tc>
      </w:tr>
      <w:tr w:rsidR="00D54942" w:rsidTr="00A54550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4942" w:rsidRDefault="00D549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Dealing with change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 potential of new ideas and situations </w:t>
            </w:r>
          </w:p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Takes a pragmatic approach to change</w:t>
            </w:r>
          </w:p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Considers impact of change on others as well as self</w:t>
            </w:r>
          </w:p>
          <w:p w:rsidR="00D54942" w:rsidRPr="00D54942" w:rsidRDefault="00D54942" w:rsidP="00D54942">
            <w:pPr>
              <w:rPr>
                <w:rFonts w:ascii="Arial" w:hAnsi="Arial" w:cs="Arial"/>
              </w:rPr>
            </w:pPr>
            <w:r w:rsidRPr="00D54942">
              <w:rPr>
                <w:rFonts w:ascii="Arial" w:hAnsi="Arial" w:cs="Arial"/>
              </w:rPr>
              <w:t>Ability to explain the effects to colleagues</w:t>
            </w:r>
          </w:p>
        </w:tc>
      </w:tr>
      <w:tr w:rsidR="00D54942" w:rsidTr="00A54550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4942" w:rsidRDefault="00D549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Teamwork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15998">
              <w:rPr>
                <w:rFonts w:ascii="Arial" w:hAnsi="Arial" w:cs="Arial"/>
              </w:rPr>
              <w:t>evelop inter-team collaboration</w:t>
            </w:r>
          </w:p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role of a team and how it delivers the objectives</w:t>
            </w:r>
          </w:p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adapt to different types of teams in most situations</w:t>
            </w:r>
          </w:p>
          <w:p w:rsidR="00D54942" w:rsidRPr="00D54942" w:rsidRDefault="00D54942" w:rsidP="00D54942">
            <w:pPr>
              <w:rPr>
                <w:rFonts w:ascii="Arial" w:hAnsi="Arial" w:cs="Arial"/>
              </w:rPr>
            </w:pPr>
            <w:r w:rsidRPr="00D54942">
              <w:rPr>
                <w:rFonts w:ascii="Arial" w:hAnsi="Arial" w:cs="Arial"/>
              </w:rPr>
              <w:t>Takes a cohesive and encouraging approach to team working</w:t>
            </w:r>
          </w:p>
        </w:tc>
      </w:tr>
      <w:tr w:rsidR="00D54942" w:rsidTr="00A54550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4942" w:rsidRDefault="00D549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Leadership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take control of situations with one's sphere of influence </w:t>
            </w:r>
          </w:p>
          <w:p w:rsidR="00D54942" w:rsidRPr="00D54942" w:rsidRDefault="00D54942" w:rsidP="00D54942">
            <w:pPr>
              <w:rPr>
                <w:rFonts w:ascii="Arial" w:hAnsi="Arial" w:cs="Arial"/>
              </w:rPr>
            </w:pPr>
            <w:r w:rsidRPr="00D54942">
              <w:rPr>
                <w:rFonts w:ascii="Arial" w:hAnsi="Arial" w:cs="Arial"/>
              </w:rPr>
              <w:t>Assume responsibility - organising and guiding where necessary</w:t>
            </w:r>
          </w:p>
        </w:tc>
      </w:tr>
      <w:tr w:rsidR="00D54942" w:rsidTr="00A54550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4942" w:rsidRDefault="00D549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Managing resources 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2" w:rsidRDefault="00E15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help create</w:t>
            </w:r>
            <w:r w:rsidR="00D54942">
              <w:rPr>
                <w:rFonts w:ascii="Arial" w:hAnsi="Arial" w:cs="Arial"/>
              </w:rPr>
              <w:t xml:space="preserve"> resource plan</w:t>
            </w:r>
            <w:r>
              <w:rPr>
                <w:rFonts w:ascii="Arial" w:hAnsi="Arial" w:cs="Arial"/>
              </w:rPr>
              <w:t>s</w:t>
            </w:r>
            <w:r w:rsidR="00D54942">
              <w:rPr>
                <w:rFonts w:ascii="Arial" w:hAnsi="Arial" w:cs="Arial"/>
              </w:rPr>
              <w:t xml:space="preserve"> for an unfamiliar or potentially complex project </w:t>
            </w:r>
          </w:p>
          <w:p w:rsidR="00D54942" w:rsidRPr="00D54942" w:rsidRDefault="00D54942" w:rsidP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problem-solving and decision making</w:t>
            </w:r>
          </w:p>
        </w:tc>
      </w:tr>
      <w:tr w:rsidR="00D54942" w:rsidTr="00A54550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4942" w:rsidRDefault="00D549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Negotiation 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the other's point of view </w:t>
            </w:r>
          </w:p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an objective and structured case with pros and cons</w:t>
            </w:r>
          </w:p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need to give and take</w:t>
            </w:r>
          </w:p>
          <w:p w:rsidR="00D54942" w:rsidRPr="00D54942" w:rsidRDefault="00D54942" w:rsidP="00D54942">
            <w:pPr>
              <w:rPr>
                <w:rFonts w:ascii="Arial" w:hAnsi="Arial" w:cs="Arial"/>
              </w:rPr>
            </w:pPr>
            <w:r w:rsidRPr="00D54942">
              <w:rPr>
                <w:rFonts w:ascii="Arial" w:hAnsi="Arial" w:cs="Arial"/>
              </w:rPr>
              <w:t>Understand and defend a position</w:t>
            </w:r>
          </w:p>
        </w:tc>
      </w:tr>
      <w:tr w:rsidR="00D54942" w:rsidTr="00A54550"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54942" w:rsidRDefault="00D549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People Development 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42" w:rsidRDefault="00E15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with </w:t>
            </w:r>
            <w:r w:rsidR="00D54942">
              <w:rPr>
                <w:rFonts w:ascii="Arial" w:hAnsi="Arial" w:cs="Arial"/>
              </w:rPr>
              <w:t>a team that is aligned with the business objectives</w:t>
            </w:r>
          </w:p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strengths and weaknesses of team members and work with them to good effect</w:t>
            </w:r>
          </w:p>
          <w:p w:rsidR="00D54942" w:rsidRDefault="00D54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ambition and manager expectations</w:t>
            </w:r>
          </w:p>
          <w:p w:rsidR="00D54942" w:rsidRPr="00D54942" w:rsidRDefault="00D54942" w:rsidP="00D54942">
            <w:pPr>
              <w:rPr>
                <w:rFonts w:ascii="Arial" w:hAnsi="Arial" w:cs="Arial"/>
              </w:rPr>
            </w:pPr>
            <w:r w:rsidRPr="00D54942">
              <w:rPr>
                <w:rFonts w:ascii="Arial" w:hAnsi="Arial" w:cs="Arial"/>
              </w:rPr>
              <w:t>Use of a wide range of development tools</w:t>
            </w:r>
          </w:p>
        </w:tc>
      </w:tr>
    </w:tbl>
    <w:p w:rsidR="005B64BA" w:rsidRDefault="005B64BA" w:rsidP="00E63856">
      <w:pPr>
        <w:pStyle w:val="Heading2"/>
        <w:spacing w:before="120" w:after="120"/>
      </w:pPr>
    </w:p>
    <w:p w:rsidR="00E63856" w:rsidRDefault="0025092D" w:rsidP="00E63856">
      <w:pPr>
        <w:pStyle w:val="Heading2"/>
        <w:spacing w:before="120" w:after="12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lastRenderedPageBreak/>
        <w:t xml:space="preserve">Role definition </w:t>
      </w:r>
    </w:p>
    <w:tbl>
      <w:tblPr>
        <w:tblW w:w="49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33"/>
        <w:gridCol w:w="7067"/>
      </w:tblGrid>
      <w:tr w:rsidR="0025092D" w:rsidRPr="00F354EF" w:rsidTr="005237E4">
        <w:tc>
          <w:tcPr>
            <w:tcW w:w="1357" w:type="pct"/>
            <w:shd w:val="clear" w:color="auto" w:fill="DAEEF3" w:themeFill="accent5" w:themeFillTint="33"/>
          </w:tcPr>
          <w:p w:rsidR="0025092D" w:rsidRPr="00F354EF" w:rsidRDefault="0025092D" w:rsidP="00946A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Summary of role </w:t>
            </w:r>
          </w:p>
        </w:tc>
        <w:tc>
          <w:tcPr>
            <w:tcW w:w="3643" w:type="pct"/>
            <w:shd w:val="clear" w:color="auto" w:fill="auto"/>
          </w:tcPr>
          <w:p w:rsidR="00954AF7" w:rsidRDefault="006F03A0" w:rsidP="006F03A0">
            <w:pPr>
              <w:rPr>
                <w:rFonts w:ascii="Arial" w:hAnsi="Arial" w:cs="Arial"/>
              </w:rPr>
            </w:pPr>
            <w:r w:rsidRPr="006F03A0">
              <w:rPr>
                <w:rFonts w:ascii="Arial" w:hAnsi="Arial" w:cs="Arial"/>
              </w:rPr>
              <w:t xml:space="preserve">The </w:t>
            </w:r>
            <w:r w:rsidR="00E15998">
              <w:rPr>
                <w:rFonts w:ascii="Arial" w:hAnsi="Arial" w:cs="Arial"/>
              </w:rPr>
              <w:t xml:space="preserve">Assistant </w:t>
            </w:r>
            <w:r w:rsidRPr="006F03A0">
              <w:rPr>
                <w:rFonts w:ascii="Arial" w:hAnsi="Arial" w:cs="Arial"/>
              </w:rPr>
              <w:t xml:space="preserve">BIM </w:t>
            </w:r>
            <w:r w:rsidR="005B64BA">
              <w:rPr>
                <w:rFonts w:ascii="Arial" w:hAnsi="Arial" w:cs="Arial"/>
              </w:rPr>
              <w:t xml:space="preserve">Implementation </w:t>
            </w:r>
            <w:r w:rsidRPr="006F03A0">
              <w:rPr>
                <w:rFonts w:ascii="Arial" w:hAnsi="Arial" w:cs="Arial"/>
              </w:rPr>
              <w:t>Managers is to</w:t>
            </w:r>
            <w:r w:rsidR="00161A3D">
              <w:rPr>
                <w:rFonts w:ascii="Arial" w:hAnsi="Arial" w:cs="Arial"/>
              </w:rPr>
              <w:t xml:space="preserve"> </w:t>
            </w:r>
            <w:r w:rsidR="00CD22B6">
              <w:rPr>
                <w:rFonts w:ascii="Arial" w:hAnsi="Arial" w:cs="Arial"/>
              </w:rPr>
              <w:t xml:space="preserve">help </w:t>
            </w:r>
            <w:r w:rsidR="00161A3D">
              <w:rPr>
                <w:rFonts w:ascii="Arial" w:hAnsi="Arial" w:cs="Arial"/>
              </w:rPr>
              <w:t xml:space="preserve">the </w:t>
            </w:r>
            <w:r w:rsidR="005B64BA">
              <w:rPr>
                <w:rFonts w:ascii="Arial" w:hAnsi="Arial" w:cs="Arial"/>
              </w:rPr>
              <w:t>implement</w:t>
            </w:r>
            <w:r w:rsidR="00CD22B6">
              <w:rPr>
                <w:rFonts w:ascii="Arial" w:hAnsi="Arial" w:cs="Arial"/>
              </w:rPr>
              <w:t>ation of</w:t>
            </w:r>
            <w:r w:rsidR="005B64BA">
              <w:rPr>
                <w:rFonts w:ascii="Arial" w:hAnsi="Arial" w:cs="Arial"/>
              </w:rPr>
              <w:t xml:space="preserve"> the Morgan Sindall BIM processes, procedures and best practice across the region</w:t>
            </w:r>
            <w:r w:rsidR="00161A3D">
              <w:rPr>
                <w:rFonts w:ascii="Arial" w:hAnsi="Arial" w:cs="Arial"/>
              </w:rPr>
              <w:t>al business.</w:t>
            </w:r>
            <w:r w:rsidR="00954AF7">
              <w:rPr>
                <w:rFonts w:ascii="Arial" w:hAnsi="Arial" w:cs="Arial"/>
              </w:rPr>
              <w:t xml:space="preserve"> </w:t>
            </w:r>
          </w:p>
          <w:p w:rsidR="00954AF7" w:rsidRDefault="00954AF7" w:rsidP="006F03A0">
            <w:pPr>
              <w:rPr>
                <w:rFonts w:ascii="Arial" w:hAnsi="Arial" w:cs="Arial"/>
              </w:rPr>
            </w:pPr>
          </w:p>
          <w:p w:rsidR="00954AF7" w:rsidRDefault="00954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D92474">
              <w:rPr>
                <w:rFonts w:ascii="Arial" w:hAnsi="Arial" w:cs="Arial"/>
              </w:rPr>
              <w:t>will</w:t>
            </w:r>
            <w:r w:rsidR="003A10CE">
              <w:rPr>
                <w:rFonts w:ascii="Arial" w:hAnsi="Arial" w:cs="Arial"/>
              </w:rPr>
              <w:t xml:space="preserve"> </w:t>
            </w:r>
            <w:r w:rsidR="00CD22B6">
              <w:rPr>
                <w:rFonts w:ascii="Arial" w:hAnsi="Arial" w:cs="Arial"/>
              </w:rPr>
              <w:t xml:space="preserve">help </w:t>
            </w:r>
            <w:r w:rsidR="003A10CE">
              <w:rPr>
                <w:rFonts w:ascii="Arial" w:hAnsi="Arial" w:cs="Arial"/>
              </w:rPr>
              <w:t xml:space="preserve">support bids and live projects with </w:t>
            </w:r>
            <w:r>
              <w:rPr>
                <w:rFonts w:ascii="Arial" w:hAnsi="Arial" w:cs="Arial"/>
              </w:rPr>
              <w:t xml:space="preserve">understanding the BIM requirements and </w:t>
            </w:r>
            <w:r w:rsidR="00CD22B6">
              <w:rPr>
                <w:rFonts w:ascii="Arial" w:hAnsi="Arial" w:cs="Arial"/>
              </w:rPr>
              <w:t>help the BIM Implementation Manager set</w:t>
            </w:r>
            <w:r>
              <w:rPr>
                <w:rFonts w:ascii="Arial" w:hAnsi="Arial" w:cs="Arial"/>
              </w:rPr>
              <w:t xml:space="preserve"> out a strategy for which best suits the client’s needs and the supply chains capabilities; and</w:t>
            </w:r>
            <w:r w:rsidR="003A10CE">
              <w:rPr>
                <w:rFonts w:ascii="Arial" w:hAnsi="Arial" w:cs="Arial"/>
              </w:rPr>
              <w:t xml:space="preserve"> </w:t>
            </w:r>
            <w:r w:rsidR="00CD22B6">
              <w:rPr>
                <w:rFonts w:ascii="Arial" w:hAnsi="Arial" w:cs="Arial"/>
              </w:rPr>
              <w:t xml:space="preserve">help </w:t>
            </w:r>
            <w:r>
              <w:rPr>
                <w:rFonts w:ascii="Arial" w:hAnsi="Arial" w:cs="Arial"/>
              </w:rPr>
              <w:t>develop</w:t>
            </w:r>
            <w:r w:rsidR="003A10CE">
              <w:rPr>
                <w:rFonts w:ascii="Arial" w:hAnsi="Arial" w:cs="Arial"/>
              </w:rPr>
              <w:t xml:space="preserve"> the skills and understanding of others </w:t>
            </w:r>
            <w:r w:rsidR="00CD22B6">
              <w:rPr>
                <w:rFonts w:ascii="Arial" w:hAnsi="Arial" w:cs="Arial"/>
              </w:rPr>
              <w:t xml:space="preserve">providing </w:t>
            </w:r>
            <w:r>
              <w:rPr>
                <w:rFonts w:ascii="Arial" w:hAnsi="Arial" w:cs="Arial"/>
              </w:rPr>
              <w:t>ongoing support so that the BIM duties are and can be undertaken by the project or bid team.</w:t>
            </w:r>
            <w:r w:rsidR="003A10CE">
              <w:rPr>
                <w:rFonts w:ascii="Arial" w:hAnsi="Arial" w:cs="Arial"/>
              </w:rPr>
              <w:t xml:space="preserve"> </w:t>
            </w:r>
          </w:p>
          <w:p w:rsidR="0025092D" w:rsidRPr="00F354EF" w:rsidRDefault="0025092D" w:rsidP="003A10CE">
            <w:pPr>
              <w:rPr>
                <w:rFonts w:ascii="Arial" w:hAnsi="Arial" w:cs="Arial"/>
              </w:rPr>
            </w:pPr>
          </w:p>
        </w:tc>
      </w:tr>
      <w:tr w:rsidR="0025092D" w:rsidRPr="00F354EF" w:rsidTr="005237E4">
        <w:tc>
          <w:tcPr>
            <w:tcW w:w="1357" w:type="pct"/>
            <w:shd w:val="clear" w:color="auto" w:fill="DAEEF3" w:themeFill="accent5" w:themeFillTint="33"/>
          </w:tcPr>
          <w:p w:rsidR="0025092D" w:rsidRPr="00F354EF" w:rsidRDefault="0025092D" w:rsidP="00946A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Responsibilities and accountabilities </w:t>
            </w:r>
          </w:p>
        </w:tc>
        <w:tc>
          <w:tcPr>
            <w:tcW w:w="3643" w:type="pct"/>
            <w:shd w:val="clear" w:color="auto" w:fill="auto"/>
          </w:tcPr>
          <w:p w:rsidR="00954AF7" w:rsidRPr="00954AF7" w:rsidRDefault="00954AF7" w:rsidP="006F03A0">
            <w:pPr>
              <w:rPr>
                <w:rFonts w:ascii="Arial" w:hAnsi="Arial" w:cs="Arial"/>
                <w:u w:val="single"/>
              </w:rPr>
            </w:pPr>
            <w:r w:rsidRPr="00954AF7">
              <w:rPr>
                <w:rFonts w:ascii="Arial" w:hAnsi="Arial" w:cs="Arial"/>
                <w:u w:val="single"/>
              </w:rPr>
              <w:t>Strategic Planning</w:t>
            </w:r>
          </w:p>
          <w:p w:rsidR="00DE57D4" w:rsidRDefault="00DE57D4" w:rsidP="006F03A0">
            <w:pPr>
              <w:rPr>
                <w:rFonts w:ascii="Arial" w:hAnsi="Arial" w:cs="Arial"/>
              </w:rPr>
            </w:pPr>
          </w:p>
          <w:p w:rsidR="00DE57D4" w:rsidRDefault="00DE57D4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</w:t>
            </w:r>
            <w:r w:rsidR="0070056F">
              <w:rPr>
                <w:rFonts w:ascii="Arial" w:hAnsi="Arial" w:cs="Arial"/>
              </w:rPr>
              <w:t xml:space="preserve">andidate will be supported by </w:t>
            </w:r>
            <w:r w:rsidR="00CD22B6">
              <w:rPr>
                <w:rFonts w:ascii="Arial" w:hAnsi="Arial" w:cs="Arial"/>
              </w:rPr>
              <w:t>the BIM Implementation Manager</w:t>
            </w:r>
            <w:r w:rsidR="0070056F">
              <w:rPr>
                <w:rFonts w:ascii="Arial" w:hAnsi="Arial" w:cs="Arial"/>
              </w:rPr>
              <w:t xml:space="preserve"> who will</w:t>
            </w:r>
            <w:r>
              <w:rPr>
                <w:rFonts w:ascii="Arial" w:hAnsi="Arial" w:cs="Arial"/>
              </w:rPr>
              <w:t xml:space="preserve"> develop, monitor and support the </w:t>
            </w:r>
            <w:r w:rsidR="00114395">
              <w:rPr>
                <w:rFonts w:ascii="Arial" w:hAnsi="Arial" w:cs="Arial"/>
              </w:rPr>
              <w:t>deployment of</w:t>
            </w:r>
            <w:r>
              <w:rPr>
                <w:rFonts w:ascii="Arial" w:hAnsi="Arial" w:cs="Arial"/>
              </w:rPr>
              <w:t xml:space="preserve"> the </w:t>
            </w:r>
            <w:r w:rsidR="00CD22B6">
              <w:rPr>
                <w:rFonts w:ascii="Arial" w:hAnsi="Arial" w:cs="Arial"/>
              </w:rPr>
              <w:t xml:space="preserve">BIM </w:t>
            </w:r>
            <w:r>
              <w:rPr>
                <w:rFonts w:ascii="Arial" w:hAnsi="Arial" w:cs="Arial"/>
              </w:rPr>
              <w:t xml:space="preserve">strategy but the </w:t>
            </w:r>
            <w:r w:rsidR="00CD22B6">
              <w:rPr>
                <w:rFonts w:ascii="Arial" w:hAnsi="Arial" w:cs="Arial"/>
              </w:rPr>
              <w:t xml:space="preserve">Assistant </w:t>
            </w:r>
            <w:r w:rsidR="0070056F">
              <w:rPr>
                <w:rFonts w:ascii="Arial" w:hAnsi="Arial" w:cs="Arial"/>
              </w:rPr>
              <w:t>BIM Implementation Manager</w:t>
            </w:r>
            <w:r w:rsidR="00CD22B6">
              <w:rPr>
                <w:rFonts w:ascii="Arial" w:hAnsi="Arial" w:cs="Arial"/>
              </w:rPr>
              <w:t xml:space="preserve"> will support undertaking</w:t>
            </w:r>
            <w:r>
              <w:rPr>
                <w:rFonts w:ascii="Arial" w:hAnsi="Arial" w:cs="Arial"/>
              </w:rPr>
              <w:t xml:space="preserve"> a proportion of the </w:t>
            </w:r>
            <w:r w:rsidR="0070056F">
              <w:rPr>
                <w:rFonts w:ascii="Arial" w:hAnsi="Arial" w:cs="Arial"/>
              </w:rPr>
              <w:t xml:space="preserve">implementation </w:t>
            </w:r>
            <w:r>
              <w:rPr>
                <w:rFonts w:ascii="Arial" w:hAnsi="Arial" w:cs="Arial"/>
              </w:rPr>
              <w:t>tasks.</w:t>
            </w:r>
          </w:p>
          <w:p w:rsidR="00DE57D4" w:rsidRDefault="00DE57D4" w:rsidP="006F03A0">
            <w:pPr>
              <w:rPr>
                <w:rFonts w:ascii="Arial" w:hAnsi="Arial" w:cs="Arial"/>
              </w:rPr>
            </w:pPr>
          </w:p>
          <w:p w:rsidR="00DE57D4" w:rsidRPr="006C5B92" w:rsidRDefault="00CD22B6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0056F">
              <w:rPr>
                <w:rFonts w:ascii="Arial" w:hAnsi="Arial" w:cs="Arial"/>
              </w:rPr>
              <w:t xml:space="preserve">he candidate </w:t>
            </w:r>
            <w:r>
              <w:rPr>
                <w:rFonts w:ascii="Arial" w:hAnsi="Arial" w:cs="Arial"/>
              </w:rPr>
              <w:t>will help communicate the BIM Implementation Strategy throughout the region through supporting the communicating of new updates</w:t>
            </w:r>
            <w:r w:rsidR="0070056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progression and future planning.</w:t>
            </w:r>
          </w:p>
          <w:p w:rsidR="00954AF7" w:rsidRDefault="00954AF7" w:rsidP="006F03A0">
            <w:pPr>
              <w:rPr>
                <w:rFonts w:ascii="Arial" w:hAnsi="Arial" w:cs="Arial"/>
              </w:rPr>
            </w:pPr>
          </w:p>
          <w:p w:rsidR="0005156E" w:rsidRDefault="00D54942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candidate will be required to </w:t>
            </w:r>
            <w:r w:rsidR="00CD22B6">
              <w:rPr>
                <w:rFonts w:ascii="Arial" w:hAnsi="Arial" w:cs="Arial"/>
              </w:rPr>
              <w:t xml:space="preserve">help </w:t>
            </w:r>
            <w:r>
              <w:rPr>
                <w:rFonts w:ascii="Arial" w:hAnsi="Arial" w:cs="Arial"/>
              </w:rPr>
              <w:t>r</w:t>
            </w:r>
            <w:r w:rsidR="0005156E">
              <w:rPr>
                <w:rFonts w:ascii="Arial" w:hAnsi="Arial" w:cs="Arial"/>
              </w:rPr>
              <w:t>ecord and track</w:t>
            </w:r>
            <w:r>
              <w:rPr>
                <w:rFonts w:ascii="Arial" w:hAnsi="Arial" w:cs="Arial"/>
              </w:rPr>
              <w:t xml:space="preserve"> the </w:t>
            </w:r>
            <w:r w:rsidR="0005156E">
              <w:rPr>
                <w:rFonts w:ascii="Arial" w:hAnsi="Arial" w:cs="Arial"/>
              </w:rPr>
              <w:t>BIM requirements</w:t>
            </w:r>
            <w:r>
              <w:rPr>
                <w:rFonts w:ascii="Arial" w:hAnsi="Arial" w:cs="Arial"/>
              </w:rPr>
              <w:t xml:space="preserve"> </w:t>
            </w:r>
            <w:r w:rsidR="0005156E">
              <w:rPr>
                <w:rFonts w:ascii="Arial" w:hAnsi="Arial" w:cs="Arial"/>
              </w:rPr>
              <w:t xml:space="preserve">on </w:t>
            </w:r>
            <w:r w:rsidR="00CD22B6">
              <w:rPr>
                <w:rFonts w:ascii="Arial" w:hAnsi="Arial" w:cs="Arial"/>
              </w:rPr>
              <w:t>a project and feed back to the BIM Implementation Manager</w:t>
            </w:r>
            <w:r w:rsidR="0005156E">
              <w:rPr>
                <w:rFonts w:ascii="Arial" w:hAnsi="Arial" w:cs="Arial"/>
              </w:rPr>
              <w:t>.</w:t>
            </w:r>
          </w:p>
          <w:p w:rsidR="0005156E" w:rsidRPr="006C5B92" w:rsidRDefault="0005156E" w:rsidP="006F03A0">
            <w:pPr>
              <w:rPr>
                <w:rFonts w:ascii="Arial" w:hAnsi="Arial" w:cs="Arial"/>
              </w:rPr>
            </w:pPr>
          </w:p>
          <w:p w:rsidR="00954AF7" w:rsidRPr="00954AF7" w:rsidRDefault="00954AF7" w:rsidP="006F03A0">
            <w:pPr>
              <w:rPr>
                <w:rFonts w:ascii="Arial" w:hAnsi="Arial" w:cs="Arial"/>
                <w:u w:val="single"/>
              </w:rPr>
            </w:pPr>
            <w:r w:rsidRPr="00954AF7">
              <w:rPr>
                <w:rFonts w:ascii="Arial" w:hAnsi="Arial" w:cs="Arial"/>
                <w:u w:val="single"/>
              </w:rPr>
              <w:t>Research &amp; Development</w:t>
            </w:r>
          </w:p>
          <w:p w:rsidR="0070056F" w:rsidRDefault="0070056F" w:rsidP="006F03A0">
            <w:pPr>
              <w:rPr>
                <w:rFonts w:ascii="Arial" w:hAnsi="Arial" w:cs="Arial"/>
              </w:rPr>
            </w:pPr>
          </w:p>
          <w:p w:rsidR="0070056F" w:rsidRDefault="0070056F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candidate will support the </w:t>
            </w:r>
            <w:r w:rsidR="00F61743">
              <w:rPr>
                <w:rFonts w:ascii="Arial" w:hAnsi="Arial" w:cs="Arial"/>
              </w:rPr>
              <w:t>BIM Implementation Manager</w:t>
            </w:r>
            <w:r>
              <w:rPr>
                <w:rFonts w:ascii="Arial" w:hAnsi="Arial" w:cs="Arial"/>
              </w:rPr>
              <w:t xml:space="preserve"> with the on-going development.</w:t>
            </w:r>
          </w:p>
          <w:p w:rsidR="0070056F" w:rsidRDefault="0070056F" w:rsidP="006F03A0">
            <w:pPr>
              <w:rPr>
                <w:rFonts w:ascii="Arial" w:hAnsi="Arial" w:cs="Arial"/>
              </w:rPr>
            </w:pPr>
          </w:p>
          <w:p w:rsidR="00791F1E" w:rsidRPr="006C5B92" w:rsidRDefault="0070056F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23478A">
              <w:rPr>
                <w:rFonts w:ascii="Arial" w:hAnsi="Arial" w:cs="Arial"/>
              </w:rPr>
              <w:t xml:space="preserve"> candidate </w:t>
            </w:r>
            <w:r w:rsidR="00F61743">
              <w:rPr>
                <w:rFonts w:ascii="Arial" w:hAnsi="Arial" w:cs="Arial"/>
              </w:rPr>
              <w:t>may</w:t>
            </w:r>
            <w:r>
              <w:rPr>
                <w:rFonts w:ascii="Arial" w:hAnsi="Arial" w:cs="Arial"/>
              </w:rPr>
              <w:t xml:space="preserve"> </w:t>
            </w:r>
            <w:r w:rsidR="00F61743">
              <w:rPr>
                <w:rFonts w:ascii="Arial" w:hAnsi="Arial" w:cs="Arial"/>
              </w:rPr>
              <w:t xml:space="preserve">help </w:t>
            </w:r>
            <w:r>
              <w:rPr>
                <w:rFonts w:ascii="Arial" w:hAnsi="Arial" w:cs="Arial"/>
              </w:rPr>
              <w:t>u</w:t>
            </w:r>
            <w:r w:rsidR="0023478A">
              <w:rPr>
                <w:rFonts w:ascii="Arial" w:hAnsi="Arial" w:cs="Arial"/>
              </w:rPr>
              <w:t>ndertake r</w:t>
            </w:r>
            <w:r>
              <w:rPr>
                <w:rFonts w:ascii="Arial" w:hAnsi="Arial" w:cs="Arial"/>
              </w:rPr>
              <w:t xml:space="preserve">esearch and trials </w:t>
            </w:r>
            <w:r w:rsidR="0023478A">
              <w:rPr>
                <w:rFonts w:ascii="Arial" w:hAnsi="Arial" w:cs="Arial"/>
              </w:rPr>
              <w:t>of softwa</w:t>
            </w:r>
            <w:r w:rsidR="00F61743">
              <w:rPr>
                <w:rFonts w:ascii="Arial" w:hAnsi="Arial" w:cs="Arial"/>
              </w:rPr>
              <w:t>re, technology and initiatives to drive</w:t>
            </w:r>
            <w:r w:rsidR="0023478A">
              <w:rPr>
                <w:rFonts w:ascii="Arial" w:hAnsi="Arial" w:cs="Arial"/>
              </w:rPr>
              <w:t xml:space="preserve"> </w:t>
            </w:r>
            <w:r w:rsidR="00F61743">
              <w:rPr>
                <w:rFonts w:ascii="Arial" w:hAnsi="Arial" w:cs="Arial"/>
              </w:rPr>
              <w:t>efficiency</w:t>
            </w:r>
            <w:r w:rsidR="0023478A">
              <w:rPr>
                <w:rFonts w:ascii="Arial" w:hAnsi="Arial" w:cs="Arial"/>
              </w:rPr>
              <w:t>, reduce risk and costs.</w:t>
            </w:r>
          </w:p>
          <w:p w:rsidR="00954AF7" w:rsidRPr="006C5B92" w:rsidRDefault="00954AF7" w:rsidP="006F03A0">
            <w:pPr>
              <w:rPr>
                <w:rFonts w:ascii="Arial" w:hAnsi="Arial" w:cs="Arial"/>
              </w:rPr>
            </w:pPr>
          </w:p>
          <w:p w:rsidR="00954AF7" w:rsidRPr="006C5B92" w:rsidRDefault="00954AF7" w:rsidP="006F03A0">
            <w:pPr>
              <w:rPr>
                <w:rFonts w:ascii="Arial" w:hAnsi="Arial" w:cs="Arial"/>
              </w:rPr>
            </w:pPr>
          </w:p>
          <w:p w:rsidR="00954AF7" w:rsidRDefault="00954AF7" w:rsidP="006F03A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Bid Support</w:t>
            </w:r>
          </w:p>
          <w:p w:rsidR="00791F1E" w:rsidRDefault="00791F1E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candidate will </w:t>
            </w:r>
            <w:r w:rsidR="00F61743">
              <w:rPr>
                <w:rFonts w:ascii="Arial" w:hAnsi="Arial" w:cs="Arial"/>
              </w:rPr>
              <w:t>help</w:t>
            </w:r>
            <w:r>
              <w:rPr>
                <w:rFonts w:ascii="Arial" w:hAnsi="Arial" w:cs="Arial"/>
              </w:rPr>
              <w:t xml:space="preserve"> undertake bid writing </w:t>
            </w:r>
            <w:proofErr w:type="gramStart"/>
            <w:r>
              <w:rPr>
                <w:rFonts w:ascii="Arial" w:hAnsi="Arial" w:cs="Arial"/>
              </w:rPr>
              <w:t>on the subject of BIM</w:t>
            </w:r>
            <w:proofErr w:type="gramEnd"/>
            <w:r>
              <w:rPr>
                <w:rFonts w:ascii="Arial" w:hAnsi="Arial" w:cs="Arial"/>
              </w:rPr>
              <w:t xml:space="preserve"> and collaboration. </w:t>
            </w:r>
          </w:p>
          <w:p w:rsidR="00D54942" w:rsidRDefault="00D54942" w:rsidP="006F03A0">
            <w:pPr>
              <w:rPr>
                <w:rFonts w:ascii="Arial" w:hAnsi="Arial" w:cs="Arial"/>
              </w:rPr>
            </w:pPr>
          </w:p>
          <w:p w:rsidR="00954AF7" w:rsidRDefault="00791F1E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F61743">
              <w:rPr>
                <w:rFonts w:ascii="Arial" w:hAnsi="Arial" w:cs="Arial"/>
              </w:rPr>
              <w:t xml:space="preserve">Assistant </w:t>
            </w:r>
            <w:r>
              <w:rPr>
                <w:rFonts w:ascii="Arial" w:hAnsi="Arial" w:cs="Arial"/>
              </w:rPr>
              <w:t xml:space="preserve">BIM Implementation Manager will </w:t>
            </w:r>
            <w:r w:rsidR="00F61743">
              <w:rPr>
                <w:rFonts w:ascii="Arial" w:hAnsi="Arial" w:cs="Arial"/>
              </w:rPr>
              <w:t xml:space="preserve">help </w:t>
            </w:r>
            <w:r>
              <w:rPr>
                <w:rFonts w:ascii="Arial" w:hAnsi="Arial" w:cs="Arial"/>
              </w:rPr>
              <w:t>under review BIM bid responses that have been written by others</w:t>
            </w:r>
            <w:r w:rsidR="00D5494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to ensure we are delivering as a minimum what the client requires </w:t>
            </w:r>
            <w:r w:rsidR="00D54942">
              <w:rPr>
                <w:rFonts w:ascii="Arial" w:hAnsi="Arial" w:cs="Arial"/>
              </w:rPr>
              <w:t xml:space="preserve">providing </w:t>
            </w:r>
            <w:r>
              <w:rPr>
                <w:rFonts w:ascii="Arial" w:hAnsi="Arial" w:cs="Arial"/>
              </w:rPr>
              <w:t>the client requirements align with the supply chains capabilities.</w:t>
            </w:r>
          </w:p>
          <w:p w:rsidR="00EF65C6" w:rsidRDefault="00EF65C6" w:rsidP="006F03A0">
            <w:pPr>
              <w:rPr>
                <w:rFonts w:ascii="Arial" w:hAnsi="Arial" w:cs="Arial"/>
              </w:rPr>
            </w:pPr>
          </w:p>
          <w:p w:rsidR="00EF65C6" w:rsidRDefault="00EF65C6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will </w:t>
            </w:r>
            <w:r w:rsidR="00F61743">
              <w:rPr>
                <w:rFonts w:ascii="Arial" w:hAnsi="Arial" w:cs="Arial"/>
              </w:rPr>
              <w:t>input into</w:t>
            </w:r>
            <w:r>
              <w:rPr>
                <w:rFonts w:ascii="Arial" w:hAnsi="Arial" w:cs="Arial"/>
              </w:rPr>
              <w:t xml:space="preserve"> the BIM strategy meetings for each bid which involves a BIM commitment. </w:t>
            </w:r>
          </w:p>
          <w:p w:rsidR="00EF65C6" w:rsidRDefault="00EF65C6" w:rsidP="006F03A0">
            <w:pPr>
              <w:rPr>
                <w:rFonts w:ascii="Arial" w:hAnsi="Arial" w:cs="Arial"/>
              </w:rPr>
            </w:pPr>
          </w:p>
          <w:p w:rsidR="00EF65C6" w:rsidRDefault="00EF65C6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 to the strategy meeting the candidate will </w:t>
            </w:r>
            <w:r w:rsidR="00F61743">
              <w:rPr>
                <w:rFonts w:ascii="Arial" w:hAnsi="Arial" w:cs="Arial"/>
              </w:rPr>
              <w:t xml:space="preserve">help </w:t>
            </w:r>
            <w:r>
              <w:rPr>
                <w:rFonts w:ascii="Arial" w:hAnsi="Arial" w:cs="Arial"/>
              </w:rPr>
              <w:t>review the client’s requirements and EIR’s if available. The candidate will have the ability to understand whether their requirements are feasible, what changes if any are required</w:t>
            </w:r>
            <w:r w:rsidR="00D54942">
              <w:rPr>
                <w:rFonts w:ascii="Arial" w:hAnsi="Arial" w:cs="Arial"/>
              </w:rPr>
              <w:t xml:space="preserve"> and identify opportunit</w:t>
            </w:r>
            <w:r w:rsidR="00745A1D">
              <w:rPr>
                <w:rFonts w:ascii="Arial" w:hAnsi="Arial" w:cs="Arial"/>
              </w:rPr>
              <w:t>ies</w:t>
            </w:r>
            <w:r w:rsidR="00D54942">
              <w:rPr>
                <w:rFonts w:ascii="Arial" w:hAnsi="Arial" w:cs="Arial"/>
              </w:rPr>
              <w:t xml:space="preserve"> for Morgan Sindall to add value</w:t>
            </w:r>
            <w:r>
              <w:rPr>
                <w:rFonts w:ascii="Arial" w:hAnsi="Arial" w:cs="Arial"/>
              </w:rPr>
              <w:t>.</w:t>
            </w:r>
          </w:p>
          <w:p w:rsidR="00EF65C6" w:rsidRDefault="00EF65C6" w:rsidP="006F03A0">
            <w:pPr>
              <w:rPr>
                <w:rFonts w:ascii="Arial" w:hAnsi="Arial" w:cs="Arial"/>
              </w:rPr>
            </w:pPr>
          </w:p>
          <w:p w:rsidR="00745A1D" w:rsidRDefault="00EF65C6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candidate will </w:t>
            </w:r>
            <w:r w:rsidR="00F61743">
              <w:rPr>
                <w:rFonts w:ascii="Arial" w:hAnsi="Arial" w:cs="Arial"/>
              </w:rPr>
              <w:t>help</w:t>
            </w:r>
            <w:r>
              <w:rPr>
                <w:rFonts w:ascii="Arial" w:hAnsi="Arial" w:cs="Arial"/>
              </w:rPr>
              <w:t xml:space="preserve"> support the production of the BEP by the bid team</w:t>
            </w:r>
            <w:r w:rsidR="00745A1D">
              <w:rPr>
                <w:rFonts w:ascii="Arial" w:hAnsi="Arial" w:cs="Arial"/>
              </w:rPr>
              <w:t>.</w:t>
            </w:r>
          </w:p>
          <w:p w:rsidR="00745A1D" w:rsidRDefault="00745A1D" w:rsidP="006F03A0">
            <w:pPr>
              <w:rPr>
                <w:rFonts w:ascii="Arial" w:hAnsi="Arial" w:cs="Arial"/>
              </w:rPr>
            </w:pPr>
          </w:p>
          <w:p w:rsidR="00EF65C6" w:rsidRPr="006C5B92" w:rsidRDefault="00745A1D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Upon completion of the BEP the </w:t>
            </w:r>
            <w:r w:rsidR="00F61743">
              <w:rPr>
                <w:rFonts w:ascii="Arial" w:hAnsi="Arial" w:cs="Arial"/>
              </w:rPr>
              <w:t xml:space="preserve">Assistant </w:t>
            </w:r>
            <w:r>
              <w:rPr>
                <w:rFonts w:ascii="Arial" w:hAnsi="Arial" w:cs="Arial"/>
              </w:rPr>
              <w:t xml:space="preserve">BIM Implementation Manager </w:t>
            </w:r>
            <w:r w:rsidR="00F61743">
              <w:rPr>
                <w:rFonts w:ascii="Arial" w:hAnsi="Arial" w:cs="Arial"/>
              </w:rPr>
              <w:t>will issue all BIM related documentation to the BIM Implementation Manager to</w:t>
            </w:r>
            <w:r w:rsidR="00EF65C6">
              <w:rPr>
                <w:rFonts w:ascii="Arial" w:hAnsi="Arial" w:cs="Arial"/>
              </w:rPr>
              <w:t xml:space="preserve"> undertake a full check of the document</w:t>
            </w:r>
            <w:r w:rsidR="00F6174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and sign it off</w:t>
            </w:r>
            <w:r w:rsidR="00EF65C6">
              <w:rPr>
                <w:rFonts w:ascii="Arial" w:hAnsi="Arial" w:cs="Arial"/>
              </w:rPr>
              <w:t xml:space="preserve"> prior to its issue.</w:t>
            </w:r>
          </w:p>
          <w:p w:rsidR="00954AF7" w:rsidRPr="006C5B92" w:rsidRDefault="00954AF7" w:rsidP="006F03A0">
            <w:pPr>
              <w:rPr>
                <w:rFonts w:ascii="Arial" w:hAnsi="Arial" w:cs="Arial"/>
              </w:rPr>
            </w:pPr>
          </w:p>
          <w:p w:rsidR="00954AF7" w:rsidRPr="00954AF7" w:rsidRDefault="00954AF7" w:rsidP="006F03A0">
            <w:pPr>
              <w:rPr>
                <w:rFonts w:ascii="Arial" w:hAnsi="Arial" w:cs="Arial"/>
                <w:u w:val="single"/>
              </w:rPr>
            </w:pPr>
            <w:r w:rsidRPr="00954AF7">
              <w:rPr>
                <w:rFonts w:ascii="Arial" w:hAnsi="Arial" w:cs="Arial"/>
                <w:u w:val="single"/>
              </w:rPr>
              <w:lastRenderedPageBreak/>
              <w:t>Project Support</w:t>
            </w:r>
          </w:p>
          <w:p w:rsidR="00347E9F" w:rsidRDefault="00347E9F" w:rsidP="00347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project with BIM commitments will undertake a BIM launch meeting which will be led by the BIM Implementation Manager</w:t>
            </w:r>
            <w:r w:rsidR="00F61743">
              <w:rPr>
                <w:rFonts w:ascii="Arial" w:hAnsi="Arial" w:cs="Arial"/>
              </w:rPr>
              <w:t xml:space="preserve">, where the assistant BIM Implementation Manager may </w:t>
            </w:r>
            <w:r w:rsidR="000C3EBB">
              <w:rPr>
                <w:rFonts w:ascii="Arial" w:hAnsi="Arial" w:cs="Arial"/>
              </w:rPr>
              <w:t>be required</w:t>
            </w:r>
            <w:r w:rsidR="00F61743">
              <w:rPr>
                <w:rFonts w:ascii="Arial" w:hAnsi="Arial" w:cs="Arial"/>
              </w:rPr>
              <w:t xml:space="preserve"> to attend from time to time</w:t>
            </w:r>
            <w:r>
              <w:rPr>
                <w:rFonts w:ascii="Arial" w:hAnsi="Arial" w:cs="Arial"/>
              </w:rPr>
              <w:t>.</w:t>
            </w:r>
          </w:p>
          <w:p w:rsidR="00347E9F" w:rsidRDefault="00347E9F" w:rsidP="00347E9F">
            <w:pPr>
              <w:rPr>
                <w:rFonts w:ascii="Arial" w:hAnsi="Arial" w:cs="Arial"/>
              </w:rPr>
            </w:pPr>
          </w:p>
          <w:p w:rsidR="00745A1D" w:rsidRDefault="00347E9F" w:rsidP="00745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candidate will </w:t>
            </w:r>
            <w:r w:rsidR="000C3EBB">
              <w:rPr>
                <w:rFonts w:ascii="Arial" w:hAnsi="Arial" w:cs="Arial"/>
              </w:rPr>
              <w:t>help</w:t>
            </w:r>
            <w:r>
              <w:rPr>
                <w:rFonts w:ascii="Arial" w:hAnsi="Arial" w:cs="Arial"/>
              </w:rPr>
              <w:t xml:space="preserve"> support the production of the Contract BEP by the project team</w:t>
            </w:r>
            <w:r w:rsidR="00745A1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745A1D" w:rsidRDefault="00745A1D" w:rsidP="00745A1D">
            <w:pPr>
              <w:rPr>
                <w:rFonts w:ascii="Arial" w:hAnsi="Arial" w:cs="Arial"/>
              </w:rPr>
            </w:pPr>
          </w:p>
          <w:p w:rsidR="00312A52" w:rsidRDefault="00745A1D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Upon completion of the Contract BEP </w:t>
            </w:r>
            <w:r w:rsidR="000C3EBB">
              <w:rPr>
                <w:rFonts w:ascii="Arial" w:hAnsi="Arial" w:cs="Arial"/>
              </w:rPr>
              <w:t xml:space="preserve">the Assistant BIM Implementation Manager will issue all BIM related documentation to the BIM Implementation Manager to </w:t>
            </w:r>
            <w:r>
              <w:rPr>
                <w:rFonts w:ascii="Arial" w:hAnsi="Arial" w:cs="Arial"/>
              </w:rPr>
              <w:t>undertake a full check of the document</w:t>
            </w:r>
            <w:r w:rsidR="000C3EB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and sign it off prior to its issue.</w:t>
            </w:r>
          </w:p>
          <w:p w:rsidR="00312A52" w:rsidRDefault="00312A52" w:rsidP="006F03A0">
            <w:pPr>
              <w:rPr>
                <w:rFonts w:ascii="Arial" w:hAnsi="Arial" w:cs="Arial"/>
              </w:rPr>
            </w:pPr>
          </w:p>
          <w:p w:rsidR="006F03A0" w:rsidRDefault="00347E9F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candidate will be expected to </w:t>
            </w:r>
            <w:r w:rsidR="000C3EBB">
              <w:rPr>
                <w:rFonts w:ascii="Arial" w:hAnsi="Arial" w:cs="Arial"/>
              </w:rPr>
              <w:t xml:space="preserve">feed back to the BIM Implementation Manager on progress of </w:t>
            </w:r>
            <w:r>
              <w:rPr>
                <w:rFonts w:ascii="Arial" w:hAnsi="Arial" w:cs="Arial"/>
              </w:rPr>
              <w:t xml:space="preserve">each of the BIM projects to ensure that </w:t>
            </w:r>
            <w:proofErr w:type="gramStart"/>
            <w:r>
              <w:rPr>
                <w:rFonts w:ascii="Arial" w:hAnsi="Arial" w:cs="Arial"/>
              </w:rPr>
              <w:t>all of</w:t>
            </w:r>
            <w:proofErr w:type="gramEnd"/>
            <w:r>
              <w:rPr>
                <w:rFonts w:ascii="Arial" w:hAnsi="Arial" w:cs="Arial"/>
              </w:rPr>
              <w:t xml:space="preserve"> the commitments are being followed through by the project team and to </w:t>
            </w:r>
            <w:r w:rsidR="000C3EBB">
              <w:rPr>
                <w:rFonts w:ascii="Arial" w:hAnsi="Arial" w:cs="Arial"/>
              </w:rPr>
              <w:t xml:space="preserve">help </w:t>
            </w:r>
            <w:r>
              <w:rPr>
                <w:rFonts w:ascii="Arial" w:hAnsi="Arial" w:cs="Arial"/>
              </w:rPr>
              <w:t>assist the team with resolving any BIM challenges.</w:t>
            </w:r>
          </w:p>
          <w:p w:rsidR="00347E9F" w:rsidRDefault="00347E9F" w:rsidP="006F03A0">
            <w:pPr>
              <w:rPr>
                <w:rFonts w:ascii="Arial" w:hAnsi="Arial" w:cs="Arial"/>
              </w:rPr>
            </w:pPr>
          </w:p>
          <w:p w:rsidR="00347E9F" w:rsidRDefault="00347E9F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candidate </w:t>
            </w:r>
            <w:r w:rsidR="00AE28B4">
              <w:rPr>
                <w:rFonts w:ascii="Arial" w:hAnsi="Arial" w:cs="Arial"/>
              </w:rPr>
              <w:t>will not</w:t>
            </w:r>
            <w:r>
              <w:rPr>
                <w:rFonts w:ascii="Arial" w:hAnsi="Arial" w:cs="Arial"/>
              </w:rPr>
              <w:t xml:space="preserve"> be a project BIM Manager</w:t>
            </w:r>
            <w:r w:rsidR="00114395">
              <w:rPr>
                <w:rFonts w:ascii="Arial" w:hAnsi="Arial" w:cs="Arial"/>
              </w:rPr>
              <w:t xml:space="preserve"> or</w:t>
            </w:r>
            <w:r w:rsidR="00312A52">
              <w:rPr>
                <w:rFonts w:ascii="Arial" w:hAnsi="Arial" w:cs="Arial"/>
              </w:rPr>
              <w:t xml:space="preserve"> information </w:t>
            </w:r>
            <w:proofErr w:type="gramStart"/>
            <w:r w:rsidR="000C3EBB">
              <w:rPr>
                <w:rFonts w:ascii="Arial" w:hAnsi="Arial" w:cs="Arial"/>
              </w:rPr>
              <w:t>manager,</w:t>
            </w:r>
            <w:proofErr w:type="gramEnd"/>
            <w:r w:rsidR="000C3EBB">
              <w:rPr>
                <w:rFonts w:ascii="Arial" w:hAnsi="Arial" w:cs="Arial"/>
              </w:rPr>
              <w:t xml:space="preserve"> </w:t>
            </w:r>
            <w:r w:rsidR="00312A52">
              <w:rPr>
                <w:rFonts w:ascii="Arial" w:hAnsi="Arial" w:cs="Arial"/>
              </w:rPr>
              <w:t xml:space="preserve">therefore the candidate must </w:t>
            </w:r>
            <w:r>
              <w:rPr>
                <w:rFonts w:ascii="Arial" w:hAnsi="Arial" w:cs="Arial"/>
              </w:rPr>
              <w:t xml:space="preserve">be able to </w:t>
            </w:r>
            <w:r w:rsidR="000C3EBB">
              <w:rPr>
                <w:rFonts w:ascii="Arial" w:hAnsi="Arial" w:cs="Arial"/>
              </w:rPr>
              <w:t xml:space="preserve">help </w:t>
            </w:r>
            <w:r>
              <w:rPr>
                <w:rFonts w:ascii="Arial" w:hAnsi="Arial" w:cs="Arial"/>
              </w:rPr>
              <w:t>delegate responsibility and identify areas of improvement.</w:t>
            </w:r>
          </w:p>
          <w:p w:rsidR="00347E9F" w:rsidRDefault="00347E9F" w:rsidP="006F03A0">
            <w:pPr>
              <w:rPr>
                <w:rFonts w:ascii="Arial" w:hAnsi="Arial" w:cs="Arial"/>
              </w:rPr>
            </w:pPr>
          </w:p>
          <w:p w:rsidR="00347E9F" w:rsidRDefault="00347E9F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candidate will </w:t>
            </w:r>
            <w:r w:rsidR="00700CAE">
              <w:rPr>
                <w:rFonts w:ascii="Arial" w:hAnsi="Arial" w:cs="Arial"/>
              </w:rPr>
              <w:t xml:space="preserve">ensure the BIM Implementation Manager has all information to be able to </w:t>
            </w:r>
            <w:r w:rsidR="006222C1">
              <w:rPr>
                <w:rFonts w:ascii="Arial" w:hAnsi="Arial" w:cs="Arial"/>
              </w:rPr>
              <w:t xml:space="preserve">audit the project </w:t>
            </w:r>
            <w:r w:rsidR="00700CAE">
              <w:rPr>
                <w:rFonts w:ascii="Arial" w:hAnsi="Arial" w:cs="Arial"/>
              </w:rPr>
              <w:t xml:space="preserve">at the end </w:t>
            </w:r>
            <w:r w:rsidR="006222C1">
              <w:rPr>
                <w:rFonts w:ascii="Arial" w:hAnsi="Arial" w:cs="Arial"/>
              </w:rPr>
              <w:t>to ensure all the project BIM deliverables are being met.</w:t>
            </w:r>
          </w:p>
          <w:p w:rsidR="00AE28B4" w:rsidRDefault="00AE28B4" w:rsidP="006F03A0">
            <w:pPr>
              <w:rPr>
                <w:rFonts w:ascii="Arial" w:hAnsi="Arial" w:cs="Arial"/>
              </w:rPr>
            </w:pPr>
          </w:p>
          <w:p w:rsidR="00AE28B4" w:rsidRPr="00954AF7" w:rsidRDefault="00AE28B4" w:rsidP="006F03A0">
            <w:pPr>
              <w:rPr>
                <w:rFonts w:ascii="Arial" w:hAnsi="Arial" w:cs="Arial"/>
              </w:rPr>
            </w:pPr>
          </w:p>
          <w:p w:rsidR="00954AF7" w:rsidRPr="006C5B92" w:rsidRDefault="00954AF7" w:rsidP="006F03A0">
            <w:pPr>
              <w:rPr>
                <w:rFonts w:ascii="Arial" w:hAnsi="Arial" w:cs="Arial"/>
                <w:u w:val="single"/>
              </w:rPr>
            </w:pPr>
            <w:r w:rsidRPr="006C5B92">
              <w:rPr>
                <w:rFonts w:ascii="Arial" w:hAnsi="Arial" w:cs="Arial"/>
                <w:u w:val="single"/>
              </w:rPr>
              <w:t>Reporting</w:t>
            </w:r>
            <w:r>
              <w:rPr>
                <w:rFonts w:ascii="Arial" w:hAnsi="Arial" w:cs="Arial"/>
                <w:u w:val="single"/>
              </w:rPr>
              <w:t>, Monitoring</w:t>
            </w:r>
            <w:r w:rsidRPr="006C5B92">
              <w:rPr>
                <w:rFonts w:ascii="Arial" w:hAnsi="Arial" w:cs="Arial"/>
                <w:u w:val="single"/>
              </w:rPr>
              <w:t xml:space="preserve"> &amp; Auditing</w:t>
            </w:r>
          </w:p>
          <w:p w:rsidR="00954AF7" w:rsidRDefault="0023478A" w:rsidP="006F03A0">
            <w:pPr>
              <w:rPr>
                <w:rFonts w:ascii="Arial" w:hAnsi="Arial" w:cs="Arial"/>
              </w:rPr>
            </w:pPr>
            <w:r w:rsidRPr="005A2BBD">
              <w:rPr>
                <w:rFonts w:ascii="Arial" w:hAnsi="Arial" w:cs="Arial"/>
              </w:rPr>
              <w:t xml:space="preserve">The </w:t>
            </w:r>
            <w:r w:rsidR="005A2BBD" w:rsidRPr="005A2BBD">
              <w:rPr>
                <w:rFonts w:ascii="Arial" w:hAnsi="Arial" w:cs="Arial"/>
              </w:rPr>
              <w:t>candidate</w:t>
            </w:r>
            <w:r w:rsidRPr="005A2BBD">
              <w:rPr>
                <w:rFonts w:ascii="Arial" w:hAnsi="Arial" w:cs="Arial"/>
              </w:rPr>
              <w:t xml:space="preserve"> must be able to</w:t>
            </w:r>
            <w:r w:rsidR="00687881">
              <w:rPr>
                <w:rFonts w:ascii="Arial" w:hAnsi="Arial" w:cs="Arial"/>
              </w:rPr>
              <w:t xml:space="preserve"> </w:t>
            </w:r>
            <w:r w:rsidRPr="005A2BBD">
              <w:rPr>
                <w:rFonts w:ascii="Arial" w:hAnsi="Arial" w:cs="Arial"/>
              </w:rPr>
              <w:t xml:space="preserve">objectively </w:t>
            </w:r>
            <w:r w:rsidR="00687881">
              <w:rPr>
                <w:rFonts w:ascii="Arial" w:hAnsi="Arial" w:cs="Arial"/>
              </w:rPr>
              <w:t xml:space="preserve">feed project information to the BIM Implementation Manager on </w:t>
            </w:r>
            <w:r w:rsidR="007A1CA8" w:rsidRPr="005A2BBD">
              <w:rPr>
                <w:rFonts w:ascii="Arial" w:hAnsi="Arial" w:cs="Arial"/>
              </w:rPr>
              <w:t>all</w:t>
            </w:r>
            <w:r w:rsidRPr="005A2BBD">
              <w:rPr>
                <w:rFonts w:ascii="Arial" w:hAnsi="Arial" w:cs="Arial"/>
              </w:rPr>
              <w:t xml:space="preserve"> the BIM projects within </w:t>
            </w:r>
            <w:r w:rsidR="00687881">
              <w:rPr>
                <w:rFonts w:ascii="Arial" w:hAnsi="Arial" w:cs="Arial"/>
              </w:rPr>
              <w:t>the region</w:t>
            </w:r>
            <w:r w:rsidR="007A1CA8">
              <w:rPr>
                <w:rFonts w:ascii="Arial" w:hAnsi="Arial" w:cs="Arial"/>
              </w:rPr>
              <w:t xml:space="preserve"> so an</w:t>
            </w:r>
            <w:r w:rsidR="00687881">
              <w:rPr>
                <w:rFonts w:ascii="Arial" w:hAnsi="Arial" w:cs="Arial"/>
              </w:rPr>
              <w:t xml:space="preserve"> </w:t>
            </w:r>
            <w:r w:rsidR="007A1CA8">
              <w:rPr>
                <w:rFonts w:ascii="Arial" w:hAnsi="Arial" w:cs="Arial"/>
              </w:rPr>
              <w:t>accurate Audit can be performed.</w:t>
            </w:r>
          </w:p>
          <w:p w:rsidR="005A2BBD" w:rsidRDefault="005A2BBD" w:rsidP="006F03A0">
            <w:pPr>
              <w:rPr>
                <w:rFonts w:ascii="Arial" w:hAnsi="Arial" w:cs="Arial"/>
              </w:rPr>
            </w:pPr>
          </w:p>
          <w:p w:rsidR="005A2BBD" w:rsidRDefault="005A2BBD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candidate will </w:t>
            </w:r>
            <w:r w:rsidR="007A1CA8">
              <w:rPr>
                <w:rFonts w:ascii="Arial" w:hAnsi="Arial" w:cs="Arial"/>
              </w:rPr>
              <w:t xml:space="preserve">help </w:t>
            </w:r>
            <w:r>
              <w:rPr>
                <w:rFonts w:ascii="Arial" w:hAnsi="Arial" w:cs="Arial"/>
              </w:rPr>
              <w:t>monitor live project</w:t>
            </w:r>
            <w:r w:rsidR="007A1CA8">
              <w:rPr>
                <w:rFonts w:ascii="Arial" w:hAnsi="Arial" w:cs="Arial"/>
              </w:rPr>
              <w:t>s and bids with BIM commitments and feed back to the BIM Implementation Manager.</w:t>
            </w:r>
          </w:p>
          <w:p w:rsidR="005A2BBD" w:rsidRDefault="005A2BBD" w:rsidP="006F03A0">
            <w:pPr>
              <w:rPr>
                <w:rFonts w:ascii="Arial" w:hAnsi="Arial" w:cs="Arial"/>
              </w:rPr>
            </w:pPr>
          </w:p>
          <w:p w:rsidR="005A2BBD" w:rsidRDefault="005A2BBD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candidate will report frequently to the </w:t>
            </w:r>
            <w:r w:rsidR="007A1CA8">
              <w:rPr>
                <w:rFonts w:ascii="Arial" w:hAnsi="Arial" w:cs="Arial"/>
              </w:rPr>
              <w:t>BIM Implementation Manager</w:t>
            </w:r>
            <w:r>
              <w:rPr>
                <w:rFonts w:ascii="Arial" w:hAnsi="Arial" w:cs="Arial"/>
              </w:rPr>
              <w:t>.</w:t>
            </w:r>
          </w:p>
          <w:p w:rsidR="0005156E" w:rsidRDefault="0005156E" w:rsidP="006F03A0">
            <w:pPr>
              <w:rPr>
                <w:rFonts w:ascii="Arial" w:hAnsi="Arial" w:cs="Arial"/>
              </w:rPr>
            </w:pPr>
          </w:p>
          <w:p w:rsidR="0005156E" w:rsidRDefault="007A1CA8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candidate </w:t>
            </w:r>
            <w:r w:rsidR="00114395">
              <w:rPr>
                <w:rFonts w:ascii="Arial" w:hAnsi="Arial" w:cs="Arial"/>
              </w:rPr>
              <w:t xml:space="preserve">will </w:t>
            </w:r>
            <w:r>
              <w:rPr>
                <w:rFonts w:ascii="Arial" w:hAnsi="Arial" w:cs="Arial"/>
              </w:rPr>
              <w:t xml:space="preserve">help </w:t>
            </w:r>
            <w:r w:rsidR="00745A1D">
              <w:rPr>
                <w:rFonts w:ascii="Arial" w:hAnsi="Arial" w:cs="Arial"/>
              </w:rPr>
              <w:t>r</w:t>
            </w:r>
            <w:r w:rsidR="0005156E">
              <w:rPr>
                <w:rFonts w:ascii="Arial" w:hAnsi="Arial" w:cs="Arial"/>
              </w:rPr>
              <w:t xml:space="preserve">ecord savings, benefits and KPI’s </w:t>
            </w:r>
            <w:r w:rsidR="00745A1D">
              <w:rPr>
                <w:rFonts w:ascii="Arial" w:hAnsi="Arial" w:cs="Arial"/>
              </w:rPr>
              <w:t xml:space="preserve">for projects with </w:t>
            </w:r>
            <w:r w:rsidR="0005156E">
              <w:rPr>
                <w:rFonts w:ascii="Arial" w:hAnsi="Arial" w:cs="Arial"/>
              </w:rPr>
              <w:t>BIM</w:t>
            </w:r>
            <w:r w:rsidR="00745A1D">
              <w:rPr>
                <w:rFonts w:ascii="Arial" w:hAnsi="Arial" w:cs="Arial"/>
              </w:rPr>
              <w:t xml:space="preserve"> commitments</w:t>
            </w:r>
            <w:r w:rsidR="0005156E">
              <w:rPr>
                <w:rFonts w:ascii="Arial" w:hAnsi="Arial" w:cs="Arial"/>
              </w:rPr>
              <w:t>.</w:t>
            </w:r>
          </w:p>
          <w:p w:rsidR="00312A52" w:rsidRDefault="00312A52" w:rsidP="006F03A0">
            <w:pPr>
              <w:rPr>
                <w:rFonts w:ascii="Arial" w:hAnsi="Arial" w:cs="Arial"/>
              </w:rPr>
            </w:pPr>
          </w:p>
          <w:p w:rsidR="00312A52" w:rsidRPr="00954AF7" w:rsidRDefault="00312A52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candidate will </w:t>
            </w:r>
            <w:r w:rsidR="007A1CA8">
              <w:rPr>
                <w:rFonts w:ascii="Arial" w:hAnsi="Arial" w:cs="Arial"/>
              </w:rPr>
              <w:t xml:space="preserve">help </w:t>
            </w:r>
            <w:r>
              <w:rPr>
                <w:rFonts w:ascii="Arial" w:hAnsi="Arial" w:cs="Arial"/>
              </w:rPr>
              <w:t xml:space="preserve">undertake supply chain competency assessments and </w:t>
            </w:r>
            <w:r w:rsidR="007A1CA8">
              <w:rPr>
                <w:rFonts w:ascii="Arial" w:hAnsi="Arial" w:cs="Arial"/>
              </w:rPr>
              <w:t>issue to the BIM Implementation Manager for review.</w:t>
            </w:r>
          </w:p>
          <w:p w:rsidR="006F03A0" w:rsidRPr="00954AF7" w:rsidRDefault="006F03A0" w:rsidP="006F03A0">
            <w:pPr>
              <w:rPr>
                <w:rFonts w:ascii="Arial" w:hAnsi="Arial" w:cs="Arial"/>
              </w:rPr>
            </w:pPr>
          </w:p>
        </w:tc>
      </w:tr>
      <w:tr w:rsidR="0025092D" w:rsidRPr="00F354EF" w:rsidTr="005237E4">
        <w:tc>
          <w:tcPr>
            <w:tcW w:w="1357" w:type="pct"/>
            <w:shd w:val="clear" w:color="auto" w:fill="DAEEF3" w:themeFill="accent5" w:themeFillTint="33"/>
          </w:tcPr>
          <w:p w:rsidR="0025092D" w:rsidRPr="00F354EF" w:rsidRDefault="0025092D" w:rsidP="00946A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Qualifications, training and technical knowledge </w:t>
            </w:r>
          </w:p>
        </w:tc>
        <w:tc>
          <w:tcPr>
            <w:tcW w:w="3643" w:type="pct"/>
            <w:shd w:val="clear" w:color="auto" w:fill="auto"/>
          </w:tcPr>
          <w:p w:rsidR="00DE57D4" w:rsidRDefault="00DE57D4" w:rsidP="00193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Educated in </w:t>
            </w:r>
            <w:r w:rsidR="00097CE8">
              <w:rPr>
                <w:rFonts w:ascii="Arial" w:hAnsi="Arial" w:cs="Arial"/>
              </w:rPr>
              <w:t>relevant field for example BIM, Architectural Technology, construction.</w:t>
            </w:r>
          </w:p>
          <w:p w:rsidR="00DE57D4" w:rsidRDefault="00DE57D4" w:rsidP="0019317C">
            <w:pPr>
              <w:rPr>
                <w:rFonts w:ascii="Arial" w:hAnsi="Arial" w:cs="Arial"/>
              </w:rPr>
            </w:pPr>
          </w:p>
          <w:p w:rsidR="0019317C" w:rsidRDefault="00097CE8" w:rsidP="00193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Preferable to have a working</w:t>
            </w:r>
            <w:r w:rsidR="00DE57D4" w:rsidRPr="00E86964">
              <w:rPr>
                <w:rFonts w:ascii="Arial" w:hAnsi="Arial" w:cs="Arial"/>
              </w:rPr>
              <w:t xml:space="preserve"> knowledge </w:t>
            </w:r>
            <w:r>
              <w:rPr>
                <w:rFonts w:ascii="Arial" w:hAnsi="Arial" w:cs="Arial"/>
              </w:rPr>
              <w:t>BIM standards and best practice</w:t>
            </w:r>
            <w:r w:rsidR="00DE57D4">
              <w:rPr>
                <w:rFonts w:ascii="Arial" w:hAnsi="Arial" w:cs="Arial"/>
              </w:rPr>
              <w:t>.</w:t>
            </w:r>
          </w:p>
          <w:p w:rsidR="00DE57D4" w:rsidRDefault="00DE57D4" w:rsidP="0019317C">
            <w:pPr>
              <w:rPr>
                <w:rFonts w:ascii="Arial" w:hAnsi="Arial" w:cs="Arial"/>
              </w:rPr>
            </w:pPr>
          </w:p>
          <w:p w:rsidR="00DE57D4" w:rsidRDefault="00097CE8" w:rsidP="00193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E57D4">
              <w:rPr>
                <w:rFonts w:ascii="Arial" w:hAnsi="Arial" w:cs="Arial"/>
              </w:rPr>
              <w:t xml:space="preserve">revious </w:t>
            </w:r>
            <w:r>
              <w:rPr>
                <w:rFonts w:ascii="Arial" w:hAnsi="Arial" w:cs="Arial"/>
              </w:rPr>
              <w:t>construction experience or basic knowledge of the construction process.</w:t>
            </w:r>
          </w:p>
          <w:p w:rsidR="005A2BBD" w:rsidRPr="00DE2FDE" w:rsidRDefault="005A2BBD" w:rsidP="00097CE8">
            <w:pPr>
              <w:rPr>
                <w:rFonts w:ascii="Arial" w:hAnsi="Arial" w:cs="Arial"/>
              </w:rPr>
            </w:pPr>
          </w:p>
        </w:tc>
      </w:tr>
      <w:tr w:rsidR="0025092D" w:rsidTr="005237E4">
        <w:tc>
          <w:tcPr>
            <w:tcW w:w="1357" w:type="pct"/>
            <w:shd w:val="clear" w:color="auto" w:fill="DAEEF3" w:themeFill="accent5" w:themeFillTint="33"/>
          </w:tcPr>
          <w:p w:rsidR="0025092D" w:rsidRDefault="0025092D" w:rsidP="00946A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Attributes and skills </w:t>
            </w:r>
          </w:p>
        </w:tc>
        <w:tc>
          <w:tcPr>
            <w:tcW w:w="3643" w:type="pct"/>
            <w:shd w:val="clear" w:color="auto" w:fill="auto"/>
          </w:tcPr>
          <w:p w:rsidR="006F03A0" w:rsidRDefault="006F03A0" w:rsidP="006F03A0">
            <w:pPr>
              <w:rPr>
                <w:rFonts w:ascii="Arial" w:hAnsi="Arial" w:cs="Arial"/>
              </w:rPr>
            </w:pPr>
            <w:r w:rsidRPr="006F03A0">
              <w:rPr>
                <w:rFonts w:ascii="Arial" w:hAnsi="Arial" w:cs="Arial"/>
              </w:rPr>
              <w:t>An understanding and passion for BIM</w:t>
            </w:r>
            <w:r w:rsidR="00097CE8">
              <w:rPr>
                <w:rFonts w:ascii="Arial" w:hAnsi="Arial" w:cs="Arial"/>
              </w:rPr>
              <w:t>/technology</w:t>
            </w:r>
          </w:p>
          <w:p w:rsidR="004076B6" w:rsidRPr="006F03A0" w:rsidRDefault="004076B6" w:rsidP="006F03A0">
            <w:pPr>
              <w:rPr>
                <w:rFonts w:ascii="Arial" w:hAnsi="Arial" w:cs="Arial"/>
              </w:rPr>
            </w:pPr>
          </w:p>
          <w:p w:rsidR="004076B6" w:rsidRDefault="00097CE8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Willing to learn new processes with methodical qualities </w:t>
            </w:r>
          </w:p>
          <w:p w:rsidR="00097CE8" w:rsidRPr="006F03A0" w:rsidRDefault="00097CE8" w:rsidP="006F03A0">
            <w:pPr>
              <w:rPr>
                <w:rFonts w:ascii="Arial" w:hAnsi="Arial" w:cs="Arial"/>
              </w:rPr>
            </w:pPr>
          </w:p>
          <w:p w:rsidR="006F03A0" w:rsidRPr="006F03A0" w:rsidRDefault="006F03A0" w:rsidP="006F03A0">
            <w:pPr>
              <w:rPr>
                <w:rFonts w:ascii="Arial" w:hAnsi="Arial" w:cs="Arial"/>
              </w:rPr>
            </w:pPr>
          </w:p>
          <w:p w:rsidR="006F03A0" w:rsidRDefault="00097CE8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</w:t>
            </w:r>
            <w:r w:rsidR="006F03A0" w:rsidRPr="006F03A0">
              <w:rPr>
                <w:rFonts w:ascii="Arial" w:hAnsi="Arial" w:cs="Arial"/>
              </w:rPr>
              <w:t xml:space="preserve"> knowledge of different needs of the design delivery team (architects, engineers, estimators, planners and contractors).  </w:t>
            </w:r>
          </w:p>
          <w:p w:rsidR="004076B6" w:rsidRPr="006F03A0" w:rsidRDefault="004076B6" w:rsidP="006F03A0">
            <w:pPr>
              <w:rPr>
                <w:rFonts w:ascii="Arial" w:hAnsi="Arial" w:cs="Arial"/>
              </w:rPr>
            </w:pPr>
          </w:p>
          <w:p w:rsidR="006F03A0" w:rsidRDefault="006F03A0" w:rsidP="006F03A0">
            <w:pPr>
              <w:rPr>
                <w:rFonts w:ascii="Arial" w:hAnsi="Arial" w:cs="Arial"/>
              </w:rPr>
            </w:pPr>
            <w:r w:rsidRPr="006F03A0">
              <w:rPr>
                <w:rFonts w:ascii="Arial" w:hAnsi="Arial" w:cs="Arial"/>
              </w:rPr>
              <w:lastRenderedPageBreak/>
              <w:t xml:space="preserve">Excellent report writing, presentation and communication skills </w:t>
            </w:r>
          </w:p>
          <w:p w:rsidR="004076B6" w:rsidRPr="006F03A0" w:rsidRDefault="004076B6" w:rsidP="006F03A0">
            <w:pPr>
              <w:rPr>
                <w:rFonts w:ascii="Arial" w:hAnsi="Arial" w:cs="Arial"/>
              </w:rPr>
            </w:pPr>
          </w:p>
          <w:p w:rsidR="006F03A0" w:rsidRDefault="006F03A0" w:rsidP="006F03A0">
            <w:pPr>
              <w:rPr>
                <w:rFonts w:ascii="Arial" w:hAnsi="Arial" w:cs="Arial"/>
              </w:rPr>
            </w:pPr>
            <w:r w:rsidRPr="006F03A0">
              <w:rPr>
                <w:rFonts w:ascii="Arial" w:hAnsi="Arial" w:cs="Arial"/>
              </w:rPr>
              <w:t xml:space="preserve">Able to build positive working relationships, deal effectively with people and co-ordinate others  </w:t>
            </w:r>
          </w:p>
          <w:p w:rsidR="004076B6" w:rsidRPr="006F03A0" w:rsidRDefault="004076B6" w:rsidP="006F03A0">
            <w:pPr>
              <w:rPr>
                <w:rFonts w:ascii="Arial" w:hAnsi="Arial" w:cs="Arial"/>
              </w:rPr>
            </w:pPr>
          </w:p>
          <w:p w:rsidR="00A54550" w:rsidRDefault="006F03A0" w:rsidP="006F03A0">
            <w:pPr>
              <w:rPr>
                <w:rFonts w:ascii="Arial" w:hAnsi="Arial" w:cs="Arial"/>
              </w:rPr>
            </w:pPr>
            <w:r w:rsidRPr="006F03A0">
              <w:rPr>
                <w:rFonts w:ascii="Arial" w:hAnsi="Arial" w:cs="Arial"/>
              </w:rPr>
              <w:t>knowledge of the construction industry in the context of BIM</w:t>
            </w:r>
          </w:p>
          <w:p w:rsidR="00D15C67" w:rsidRDefault="00D15C67" w:rsidP="006F03A0">
            <w:pPr>
              <w:rPr>
                <w:rFonts w:ascii="Arial" w:hAnsi="Arial" w:cs="Arial"/>
              </w:rPr>
            </w:pPr>
          </w:p>
          <w:p w:rsidR="006F03A0" w:rsidRDefault="006F03A0" w:rsidP="006F03A0">
            <w:pPr>
              <w:rPr>
                <w:rFonts w:ascii="Arial" w:hAnsi="Arial" w:cs="Arial"/>
              </w:rPr>
            </w:pPr>
            <w:r w:rsidRPr="006F03A0">
              <w:rPr>
                <w:rFonts w:ascii="Arial" w:hAnsi="Arial" w:cs="Arial"/>
              </w:rPr>
              <w:t xml:space="preserve">Have </w:t>
            </w:r>
            <w:r w:rsidR="00D15C67">
              <w:rPr>
                <w:rFonts w:ascii="Arial" w:hAnsi="Arial" w:cs="Arial"/>
              </w:rPr>
              <w:t xml:space="preserve">basic </w:t>
            </w:r>
            <w:r w:rsidRPr="006F03A0">
              <w:rPr>
                <w:rFonts w:ascii="Arial" w:hAnsi="Arial" w:cs="Arial"/>
              </w:rPr>
              <w:t xml:space="preserve">knowledge of </w:t>
            </w:r>
            <w:r w:rsidR="00D15C67">
              <w:rPr>
                <w:rFonts w:ascii="Arial" w:hAnsi="Arial" w:cs="Arial"/>
              </w:rPr>
              <w:t>BIM industry standards</w:t>
            </w:r>
          </w:p>
          <w:p w:rsidR="004076B6" w:rsidRPr="006F03A0" w:rsidRDefault="004076B6" w:rsidP="006F03A0">
            <w:pPr>
              <w:rPr>
                <w:rFonts w:ascii="Arial" w:hAnsi="Arial" w:cs="Arial"/>
              </w:rPr>
            </w:pPr>
          </w:p>
          <w:p w:rsidR="006F03A0" w:rsidRDefault="00D15C67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what a</w:t>
            </w:r>
            <w:r w:rsidR="006F03A0" w:rsidRPr="006F03A0">
              <w:rPr>
                <w:rFonts w:ascii="Arial" w:hAnsi="Arial" w:cs="Arial"/>
              </w:rPr>
              <w:t xml:space="preserve"> Common Data Environment</w:t>
            </w:r>
            <w:r>
              <w:rPr>
                <w:rFonts w:ascii="Arial" w:hAnsi="Arial" w:cs="Arial"/>
              </w:rPr>
              <w:t xml:space="preserve"> is</w:t>
            </w:r>
          </w:p>
          <w:p w:rsidR="004076B6" w:rsidRPr="006F03A0" w:rsidRDefault="004076B6" w:rsidP="006F03A0">
            <w:pPr>
              <w:rPr>
                <w:rFonts w:ascii="Arial" w:hAnsi="Arial" w:cs="Arial"/>
              </w:rPr>
            </w:pPr>
          </w:p>
          <w:p w:rsidR="004076B6" w:rsidRPr="006F03A0" w:rsidRDefault="004076B6" w:rsidP="006F03A0">
            <w:pPr>
              <w:rPr>
                <w:rFonts w:ascii="Arial" w:hAnsi="Arial" w:cs="Arial"/>
              </w:rPr>
            </w:pPr>
          </w:p>
          <w:p w:rsidR="006F03A0" w:rsidRDefault="006F03A0" w:rsidP="006F03A0">
            <w:pPr>
              <w:rPr>
                <w:rFonts w:ascii="Arial" w:hAnsi="Arial" w:cs="Arial"/>
              </w:rPr>
            </w:pPr>
            <w:r w:rsidRPr="006F03A0">
              <w:rPr>
                <w:rFonts w:ascii="Arial" w:hAnsi="Arial" w:cs="Arial"/>
              </w:rPr>
              <w:t>Understanding of how 3D models are created and how to navigate</w:t>
            </w:r>
            <w:r w:rsidR="00D15C67">
              <w:rPr>
                <w:rFonts w:ascii="Arial" w:hAnsi="Arial" w:cs="Arial"/>
              </w:rPr>
              <w:t xml:space="preserve"> around a</w:t>
            </w:r>
            <w:r w:rsidRPr="006F03A0">
              <w:rPr>
                <w:rFonts w:ascii="Arial" w:hAnsi="Arial" w:cs="Arial"/>
              </w:rPr>
              <w:t xml:space="preserve"> </w:t>
            </w:r>
            <w:r w:rsidR="00D15C67">
              <w:rPr>
                <w:rFonts w:ascii="Arial" w:hAnsi="Arial" w:cs="Arial"/>
              </w:rPr>
              <w:t>3D model</w:t>
            </w:r>
          </w:p>
          <w:p w:rsidR="00312A52" w:rsidRDefault="00312A52" w:rsidP="006F03A0">
            <w:pPr>
              <w:rPr>
                <w:rFonts w:ascii="Arial" w:hAnsi="Arial" w:cs="Arial"/>
              </w:rPr>
            </w:pPr>
          </w:p>
          <w:p w:rsidR="006F03A0" w:rsidRDefault="00D15C67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Basic understanding of what </w:t>
            </w:r>
            <w:proofErr w:type="spellStart"/>
            <w:r w:rsidR="00312A52">
              <w:rPr>
                <w:rFonts w:ascii="Arial" w:hAnsi="Arial" w:cs="Arial"/>
              </w:rPr>
              <w:t>COBie</w:t>
            </w:r>
            <w:proofErr w:type="spellEnd"/>
            <w:r w:rsidR="00312A52">
              <w:rPr>
                <w:rFonts w:ascii="Arial" w:hAnsi="Arial" w:cs="Arial"/>
              </w:rPr>
              <w:t xml:space="preserve"> data is and what use it is to clients once provided.</w:t>
            </w:r>
          </w:p>
          <w:p w:rsidR="004076B6" w:rsidRPr="006F03A0" w:rsidRDefault="004076B6" w:rsidP="006F03A0">
            <w:pPr>
              <w:rPr>
                <w:rFonts w:ascii="Arial" w:hAnsi="Arial" w:cs="Arial"/>
              </w:rPr>
            </w:pPr>
          </w:p>
          <w:p w:rsidR="006F03A0" w:rsidRDefault="006F03A0" w:rsidP="006F03A0">
            <w:pPr>
              <w:rPr>
                <w:rFonts w:ascii="Arial" w:hAnsi="Arial" w:cs="Arial"/>
              </w:rPr>
            </w:pPr>
            <w:r w:rsidRPr="006F03A0">
              <w:rPr>
                <w:rFonts w:ascii="Arial" w:hAnsi="Arial" w:cs="Arial"/>
              </w:rPr>
              <w:t xml:space="preserve">Technical knowledge of the BIM applications used e.g. Revit, Navisworks, AutoCAD, </w:t>
            </w:r>
            <w:proofErr w:type="spellStart"/>
            <w:r w:rsidRPr="006F03A0">
              <w:rPr>
                <w:rFonts w:ascii="Arial" w:hAnsi="Arial" w:cs="Arial"/>
              </w:rPr>
              <w:t>Solibri</w:t>
            </w:r>
            <w:proofErr w:type="spellEnd"/>
            <w:r w:rsidRPr="006F03A0">
              <w:rPr>
                <w:rFonts w:ascii="Arial" w:hAnsi="Arial" w:cs="Arial"/>
              </w:rPr>
              <w:t xml:space="preserve"> model checker</w:t>
            </w:r>
            <w:r w:rsidR="00D15C67">
              <w:rPr>
                <w:rFonts w:ascii="Arial" w:hAnsi="Arial" w:cs="Arial"/>
              </w:rPr>
              <w:t>, Autodesk 360</w:t>
            </w:r>
          </w:p>
          <w:p w:rsidR="004076B6" w:rsidRPr="006F03A0" w:rsidRDefault="004076B6" w:rsidP="006F03A0">
            <w:pPr>
              <w:rPr>
                <w:rFonts w:ascii="Arial" w:hAnsi="Arial" w:cs="Arial"/>
              </w:rPr>
            </w:pPr>
          </w:p>
          <w:p w:rsidR="006F03A0" w:rsidRDefault="00D15C67" w:rsidP="006F0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F03A0" w:rsidRPr="006F03A0">
              <w:rPr>
                <w:rFonts w:ascii="Arial" w:hAnsi="Arial" w:cs="Arial"/>
              </w:rPr>
              <w:t>ackground in a construction discipline.</w:t>
            </w:r>
          </w:p>
          <w:p w:rsidR="004076B6" w:rsidRPr="006F03A0" w:rsidRDefault="004076B6" w:rsidP="006F03A0">
            <w:pPr>
              <w:rPr>
                <w:rFonts w:ascii="Arial" w:hAnsi="Arial" w:cs="Arial"/>
              </w:rPr>
            </w:pPr>
          </w:p>
          <w:p w:rsidR="006F03A0" w:rsidRDefault="006F03A0" w:rsidP="006F03A0">
            <w:pPr>
              <w:rPr>
                <w:rFonts w:ascii="Arial" w:hAnsi="Arial" w:cs="Arial"/>
              </w:rPr>
            </w:pPr>
            <w:r w:rsidRPr="006F03A0">
              <w:rPr>
                <w:rFonts w:ascii="Arial" w:hAnsi="Arial" w:cs="Arial"/>
              </w:rPr>
              <w:t>Ability to manage own workload</w:t>
            </w:r>
          </w:p>
          <w:p w:rsidR="004076B6" w:rsidRDefault="004076B6" w:rsidP="006F03A0">
            <w:pPr>
              <w:rPr>
                <w:rFonts w:ascii="Arial" w:hAnsi="Arial" w:cs="Arial"/>
              </w:rPr>
            </w:pPr>
          </w:p>
          <w:p w:rsidR="006F03A0" w:rsidRDefault="006F03A0" w:rsidP="006F03A0">
            <w:pPr>
              <w:rPr>
                <w:rFonts w:ascii="Arial" w:hAnsi="Arial" w:cs="Arial"/>
              </w:rPr>
            </w:pPr>
            <w:r w:rsidRPr="006F03A0">
              <w:rPr>
                <w:rFonts w:ascii="Arial" w:hAnsi="Arial" w:cs="Arial"/>
              </w:rPr>
              <w:t>Open to learning new software and processes.</w:t>
            </w:r>
          </w:p>
          <w:p w:rsidR="004076B6" w:rsidRPr="006F03A0" w:rsidRDefault="004076B6" w:rsidP="006F03A0">
            <w:pPr>
              <w:rPr>
                <w:rFonts w:ascii="Arial" w:hAnsi="Arial" w:cs="Arial"/>
              </w:rPr>
            </w:pPr>
          </w:p>
          <w:p w:rsidR="006F03A0" w:rsidRDefault="006F03A0" w:rsidP="006F03A0">
            <w:pPr>
              <w:rPr>
                <w:rFonts w:ascii="Arial" w:hAnsi="Arial" w:cs="Arial"/>
              </w:rPr>
            </w:pPr>
            <w:r w:rsidRPr="006F03A0">
              <w:rPr>
                <w:rFonts w:ascii="Arial" w:hAnsi="Arial" w:cs="Arial"/>
              </w:rPr>
              <w:t>Proficient (ideally advanced) skills using Microsoft Office.</w:t>
            </w:r>
          </w:p>
          <w:p w:rsidR="004076B6" w:rsidRDefault="004076B6" w:rsidP="006F03A0">
            <w:pPr>
              <w:rPr>
                <w:rFonts w:ascii="Arial" w:hAnsi="Arial" w:cs="Arial"/>
              </w:rPr>
            </w:pPr>
          </w:p>
        </w:tc>
      </w:tr>
    </w:tbl>
    <w:p w:rsidR="00727FCF" w:rsidRDefault="00727FCF" w:rsidP="00727FCF">
      <w:pPr>
        <w:pStyle w:val="Heading2"/>
        <w:spacing w:before="120" w:after="120"/>
        <w:rPr>
          <w:b/>
          <w:color w:val="auto"/>
          <w:sz w:val="20"/>
          <w:szCs w:val="20"/>
        </w:rPr>
      </w:pPr>
    </w:p>
    <w:sectPr w:rsidR="00727FCF" w:rsidSect="005A2BBD">
      <w:headerReference w:type="default" r:id="rId8"/>
      <w:footerReference w:type="default" r:id="rId9"/>
      <w:pgSz w:w="11906" w:h="16838"/>
      <w:pgMar w:top="2127" w:right="1021" w:bottom="709" w:left="1021" w:header="425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565" w:rsidRDefault="001A4565">
      <w:r>
        <w:separator/>
      </w:r>
    </w:p>
  </w:endnote>
  <w:endnote w:type="continuationSeparator" w:id="0">
    <w:p w:rsidR="001A4565" w:rsidRDefault="001A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1E1E1E"/>
      </w:tblBorders>
      <w:tblLook w:val="01E0" w:firstRow="1" w:lastRow="1" w:firstColumn="1" w:lastColumn="1" w:noHBand="0" w:noVBand="0"/>
    </w:tblPr>
    <w:tblGrid>
      <w:gridCol w:w="2244"/>
      <w:gridCol w:w="1335"/>
      <w:gridCol w:w="1410"/>
      <w:gridCol w:w="1668"/>
      <w:gridCol w:w="1355"/>
      <w:gridCol w:w="1852"/>
    </w:tblGrid>
    <w:tr w:rsidR="001D05E3" w:rsidRPr="0064776C" w:rsidTr="002E2ECB">
      <w:trPr>
        <w:trHeight w:val="70"/>
        <w:jc w:val="center"/>
      </w:trPr>
      <w:tc>
        <w:tcPr>
          <w:tcW w:w="2376" w:type="dxa"/>
        </w:tcPr>
        <w:p w:rsidR="001D05E3" w:rsidRPr="00EB0B1E" w:rsidRDefault="001D05E3" w:rsidP="0064776C">
          <w:pPr>
            <w:pStyle w:val="Footer"/>
            <w:jc w:val="center"/>
            <w:rPr>
              <w:rFonts w:ascii="Arial" w:hAnsi="Arial" w:cs="Arial"/>
              <w:color w:val="1E1E1E"/>
              <w:sz w:val="8"/>
              <w:szCs w:val="8"/>
            </w:rPr>
          </w:pPr>
        </w:p>
      </w:tc>
      <w:tc>
        <w:tcPr>
          <w:tcW w:w="1408" w:type="dxa"/>
        </w:tcPr>
        <w:p w:rsidR="001D05E3" w:rsidRPr="00EB0B1E" w:rsidRDefault="001D05E3" w:rsidP="0064776C">
          <w:pPr>
            <w:pStyle w:val="Footer"/>
            <w:jc w:val="center"/>
            <w:rPr>
              <w:rFonts w:ascii="Arial" w:hAnsi="Arial" w:cs="Arial"/>
              <w:color w:val="1E1E1E"/>
              <w:sz w:val="8"/>
              <w:szCs w:val="8"/>
            </w:rPr>
          </w:pPr>
        </w:p>
      </w:tc>
      <w:tc>
        <w:tcPr>
          <w:tcW w:w="1488" w:type="dxa"/>
        </w:tcPr>
        <w:p w:rsidR="001D05E3" w:rsidRPr="00EB0B1E" w:rsidRDefault="001D05E3" w:rsidP="0064776C">
          <w:pPr>
            <w:pStyle w:val="Footer"/>
            <w:jc w:val="center"/>
            <w:rPr>
              <w:rFonts w:ascii="Arial" w:hAnsi="Arial" w:cs="Arial"/>
              <w:color w:val="1E1E1E"/>
              <w:sz w:val="8"/>
              <w:szCs w:val="8"/>
            </w:rPr>
          </w:pPr>
        </w:p>
      </w:tc>
      <w:tc>
        <w:tcPr>
          <w:tcW w:w="1763" w:type="dxa"/>
        </w:tcPr>
        <w:p w:rsidR="001D05E3" w:rsidRPr="00EB0B1E" w:rsidRDefault="001D05E3" w:rsidP="0064776C">
          <w:pPr>
            <w:pStyle w:val="Footer"/>
            <w:jc w:val="center"/>
            <w:rPr>
              <w:rFonts w:ascii="Arial" w:hAnsi="Arial" w:cs="Arial"/>
              <w:color w:val="1E1E1E"/>
              <w:sz w:val="8"/>
              <w:szCs w:val="8"/>
            </w:rPr>
          </w:pPr>
        </w:p>
      </w:tc>
      <w:tc>
        <w:tcPr>
          <w:tcW w:w="1429" w:type="dxa"/>
          <w:shd w:val="clear" w:color="auto" w:fill="auto"/>
        </w:tcPr>
        <w:p w:rsidR="001D05E3" w:rsidRPr="00EB0B1E" w:rsidRDefault="001D05E3" w:rsidP="0064776C">
          <w:pPr>
            <w:pStyle w:val="Footer"/>
            <w:jc w:val="center"/>
            <w:rPr>
              <w:rFonts w:ascii="Arial" w:hAnsi="Arial" w:cs="Arial"/>
              <w:color w:val="1E1E1E"/>
              <w:sz w:val="8"/>
              <w:szCs w:val="8"/>
            </w:rPr>
          </w:pPr>
        </w:p>
      </w:tc>
      <w:tc>
        <w:tcPr>
          <w:tcW w:w="1959" w:type="dxa"/>
          <w:shd w:val="clear" w:color="auto" w:fill="auto"/>
        </w:tcPr>
        <w:p w:rsidR="001D05E3" w:rsidRPr="00EB0B1E" w:rsidRDefault="001D05E3" w:rsidP="0064776C">
          <w:pPr>
            <w:pStyle w:val="Footer"/>
            <w:jc w:val="center"/>
            <w:rPr>
              <w:rFonts w:ascii="Arial" w:hAnsi="Arial" w:cs="Arial"/>
              <w:color w:val="1E1E1E"/>
              <w:sz w:val="8"/>
              <w:szCs w:val="8"/>
            </w:rPr>
          </w:pPr>
        </w:p>
      </w:tc>
    </w:tr>
    <w:tr w:rsidR="001D05E3" w:rsidRPr="0064776C" w:rsidTr="002E2ECB">
      <w:trPr>
        <w:jc w:val="center"/>
      </w:trPr>
      <w:tc>
        <w:tcPr>
          <w:tcW w:w="10423" w:type="dxa"/>
          <w:gridSpan w:val="6"/>
        </w:tcPr>
        <w:p w:rsidR="001D05E3" w:rsidRPr="00EB0B1E" w:rsidRDefault="005A2BBD" w:rsidP="00EB0B1E">
          <w:pPr>
            <w:pStyle w:val="Footer"/>
            <w:jc w:val="right"/>
            <w:rPr>
              <w:rFonts w:ascii="Arial" w:hAnsi="Arial" w:cs="Arial"/>
              <w:b/>
              <w:color w:val="1E1E1E"/>
              <w:sz w:val="16"/>
              <w:szCs w:val="16"/>
            </w:rPr>
          </w:pPr>
          <w:r>
            <w:rPr>
              <w:rFonts w:ascii="Arial" w:hAnsi="Arial" w:cs="Arial"/>
              <w:b/>
              <w:color w:val="1E1E1E"/>
              <w:sz w:val="16"/>
              <w:szCs w:val="16"/>
            </w:rPr>
            <w:t>Aug 2016</w:t>
          </w:r>
        </w:p>
      </w:tc>
    </w:tr>
  </w:tbl>
  <w:p w:rsidR="001D05E3" w:rsidRPr="00660676" w:rsidRDefault="001D05E3" w:rsidP="006E582C">
    <w:pPr>
      <w:pStyle w:val="Footer"/>
      <w:jc w:val="right"/>
      <w:rPr>
        <w:rFonts w:ascii="Arial" w:hAnsi="Arial" w:cs="Arial"/>
        <w:color w:val="80008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565" w:rsidRDefault="001A4565">
      <w:r>
        <w:separator/>
      </w:r>
    </w:p>
  </w:footnote>
  <w:footnote w:type="continuationSeparator" w:id="0">
    <w:p w:rsidR="001A4565" w:rsidRDefault="001A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5E3" w:rsidRPr="00F42DAA" w:rsidRDefault="007F3CE2" w:rsidP="005A2DA7">
    <w:pPr>
      <w:pStyle w:val="Header"/>
      <w:tabs>
        <w:tab w:val="clear" w:pos="4153"/>
        <w:tab w:val="clear" w:pos="8306"/>
        <w:tab w:val="left" w:pos="0"/>
        <w:tab w:val="left" w:pos="1418"/>
      </w:tabs>
      <w:rPr>
        <w:rFonts w:ascii="Arial" w:hAnsi="Arial" w:cs="Arial"/>
        <w:color w:val="1E1E1E"/>
        <w:sz w:val="28"/>
        <w:szCs w:val="28"/>
      </w:rPr>
    </w:pPr>
    <w:r>
      <w:rPr>
        <w:noProof/>
        <w:sz w:val="8"/>
        <w:szCs w:val="8"/>
      </w:rPr>
      <w:drawing>
        <wp:anchor distT="0" distB="0" distL="114300" distR="114300" simplePos="0" relativeHeight="251659776" behindDoc="0" locked="0" layoutInCell="1" allowOverlap="1" wp14:anchorId="110CECBE" wp14:editId="37E3025A">
          <wp:simplePos x="0" y="0"/>
          <wp:positionH relativeFrom="column">
            <wp:posOffset>4838065</wp:posOffset>
          </wp:positionH>
          <wp:positionV relativeFrom="paragraph">
            <wp:posOffset>-31750</wp:posOffset>
          </wp:positionV>
          <wp:extent cx="1438275" cy="1038225"/>
          <wp:effectExtent l="0" t="0" r="9525" b="9525"/>
          <wp:wrapSquare wrapText="bothSides"/>
          <wp:docPr id="5" name="Picture 5" descr="C:\Users\Mollie.Potter\AppData\Local\Microsoft\Windows\Temporary Internet Files\Content.IE5\D9M3YRD2\morgan-sindall-Infrastructure_4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llie.Potter\AppData\Local\Microsoft\Windows\Temporary Internet Files\Content.IE5\D9M3YRD2\morgan-sindall-Infrastructure_40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5E3">
      <w:rPr>
        <w:rFonts w:ascii="Arial" w:hAnsi="Arial" w:cs="Arial"/>
        <w:color w:val="1E1E1E"/>
        <w:sz w:val="28"/>
        <w:szCs w:val="28"/>
      </w:rPr>
      <w:t xml:space="preserve">Human Resources - Recruitment </w:t>
    </w:r>
  </w:p>
  <w:p w:rsidR="001D05E3" w:rsidRPr="00B64C5D" w:rsidRDefault="001D05E3">
    <w:pPr>
      <w:rPr>
        <w:sz w:val="8"/>
        <w:szCs w:val="8"/>
      </w:rPr>
    </w:pPr>
    <w:r>
      <w:rPr>
        <w:rFonts w:ascii="Arial" w:hAnsi="Arial" w:cs="Arial"/>
        <w:noProof/>
        <w:color w:val="1E1E1E"/>
        <w:sz w:val="28"/>
        <w:szCs w:val="28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ADDFB8F" wp14:editId="51084DA7">
              <wp:simplePos x="0" y="0"/>
              <wp:positionH relativeFrom="column">
                <wp:posOffset>-29210</wp:posOffset>
              </wp:positionH>
              <wp:positionV relativeFrom="paragraph">
                <wp:posOffset>1905</wp:posOffset>
              </wp:positionV>
              <wp:extent cx="2661920" cy="259715"/>
              <wp:effectExtent l="0" t="0" r="5080" b="6985"/>
              <wp:wrapNone/>
              <wp:docPr id="2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61920" cy="259715"/>
                        <a:chOff x="1109" y="1568"/>
                        <a:chExt cx="4192" cy="409"/>
                      </a:xfrm>
                      <a:solidFill>
                        <a:schemeClr val="accent6">
                          <a:lumMod val="75000"/>
                        </a:schemeClr>
                      </a:solidFill>
                    </wpg:grpSpPr>
                    <wps:wsp>
                      <wps:cNvPr id="3" name="Freeform 12"/>
                      <wps:cNvSpPr>
                        <a:spLocks/>
                      </wps:cNvSpPr>
                      <wps:spPr bwMode="auto">
                        <a:xfrm>
                          <a:off x="1124" y="1568"/>
                          <a:ext cx="4177" cy="409"/>
                        </a:xfrm>
                        <a:custGeom>
                          <a:avLst/>
                          <a:gdLst>
                            <a:gd name="T0" fmla="*/ 0 w 1636669"/>
                            <a:gd name="T1" fmla="*/ 624 h 150643"/>
                            <a:gd name="T2" fmla="*/ 1636669 w 1636669"/>
                            <a:gd name="T3" fmla="*/ 0 h 150643"/>
                            <a:gd name="T4" fmla="*/ 1562536 w 1636669"/>
                            <a:gd name="T5" fmla="*/ 148793 h 150643"/>
                            <a:gd name="T6" fmla="*/ 0 w 1636669"/>
                            <a:gd name="T7" fmla="*/ 150643 h 150643"/>
                            <a:gd name="T8" fmla="*/ 0 w 1636669"/>
                            <a:gd name="T9" fmla="*/ 624 h 150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6669" h="150643">
                              <a:moveTo>
                                <a:pt x="0" y="624"/>
                              </a:moveTo>
                              <a:lnTo>
                                <a:pt x="1636669" y="0"/>
                              </a:lnTo>
                              <a:lnTo>
                                <a:pt x="1562536" y="148793"/>
                              </a:lnTo>
                              <a:lnTo>
                                <a:pt x="0" y="150643"/>
                              </a:lnTo>
                              <a:lnTo>
                                <a:pt x="0" y="62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B9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BFE7F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109" y="1617"/>
                          <a:ext cx="3960" cy="36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E3" w:rsidRPr="00CC0B20" w:rsidRDefault="001D05E3" w:rsidP="00CC0B20">
                            <w:pPr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ROLE DEFINITION </w:t>
                            </w:r>
                            <w:r w:rsidRPr="00CC0B20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DDFB8F" id="Group 15" o:spid="_x0000_s1026" style="position:absolute;margin-left:-2.3pt;margin-top:.15pt;width:209.6pt;height:20.45pt;z-index:251658752" coordorigin="1109,1568" coordsize="419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">
              <v:shape id="Freeform 12" o:spid="_x0000_s1027" style="position:absolute;left:1124;top:1568;width:4177;height:409;visibility:visible;mso-wrap-style:square;v-text-anchor:top" coordsize="1636669,15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" path="m,624l1636669,r-74133,148793l,150643,,624xe" filled="f" stroked="f" strokecolor="#00b9f2" strokeweight=".5pt">
                <v:shadow color="#bfe7f7"/>
                <v:path arrowok="t" o:connecttype="custom" o:connectlocs="0,2;4177,0;3988,404;0,409;0,2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1109;top:1617;width:3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1D05E3" w:rsidRPr="00CC0B20" w:rsidRDefault="001D05E3" w:rsidP="00CC0B20">
                      <w:pPr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ROLE DEFINITION </w:t>
                      </w:r>
                      <w:r w:rsidRPr="00CC0B20"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D05E3" w:rsidRDefault="001D05E3">
    <w:pPr>
      <w:rPr>
        <w:sz w:val="8"/>
        <w:szCs w:val="8"/>
      </w:rPr>
    </w:pPr>
  </w:p>
  <w:p w:rsidR="001D05E3" w:rsidRDefault="001D05E3">
    <w:pPr>
      <w:rPr>
        <w:sz w:val="8"/>
        <w:szCs w:val="8"/>
      </w:rPr>
    </w:pPr>
  </w:p>
  <w:p w:rsidR="001D05E3" w:rsidRDefault="001D05E3">
    <w:pPr>
      <w:rPr>
        <w:sz w:val="8"/>
        <w:szCs w:val="8"/>
      </w:rPr>
    </w:pPr>
  </w:p>
  <w:p w:rsidR="001D05E3" w:rsidRDefault="001D05E3">
    <w:pPr>
      <w:rPr>
        <w:sz w:val="8"/>
        <w:szCs w:val="8"/>
      </w:rPr>
    </w:pPr>
  </w:p>
  <w:p w:rsidR="001D05E3" w:rsidRDefault="001D05E3">
    <w:pPr>
      <w:rPr>
        <w:sz w:val="8"/>
        <w:szCs w:val="8"/>
      </w:rPr>
    </w:pPr>
  </w:p>
  <w:p w:rsidR="001D05E3" w:rsidRDefault="001D05E3">
    <w:pPr>
      <w:rPr>
        <w:sz w:val="8"/>
        <w:szCs w:val="8"/>
      </w:rPr>
    </w:pPr>
  </w:p>
  <w:p w:rsidR="001D05E3" w:rsidRPr="00B64C5D" w:rsidRDefault="001D05E3">
    <w:pPr>
      <w:rPr>
        <w:sz w:val="8"/>
        <w:szCs w:val="8"/>
      </w:rPr>
    </w:pPr>
    <w:r w:rsidRPr="00B64C5D">
      <w:rPr>
        <w:rFonts w:ascii="Arial" w:hAnsi="Arial" w:cs="Arial"/>
        <w:noProof/>
        <w:color w:val="1E1E1E"/>
        <w:sz w:val="8"/>
        <w:szCs w:val="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97DC0E" wp14:editId="4AE1DD80">
              <wp:simplePos x="0" y="0"/>
              <wp:positionH relativeFrom="column">
                <wp:posOffset>-24130</wp:posOffset>
              </wp:positionH>
              <wp:positionV relativeFrom="paragraph">
                <wp:posOffset>133985</wp:posOffset>
              </wp:positionV>
              <wp:extent cx="1967230" cy="160020"/>
              <wp:effectExtent l="4445" t="635" r="0" b="127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72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B9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EBD40D" id="Rectangle 8" o:spid="_x0000_s1026" style="position:absolute;margin-left:-1.9pt;margin-top:10.55pt;width:154.9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" filled="f" fillcolor="#00b9f2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3D8"/>
    <w:multiLevelType w:val="hybridMultilevel"/>
    <w:tmpl w:val="87622C42"/>
    <w:lvl w:ilvl="0" w:tplc="65E2EB8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42EB"/>
    <w:multiLevelType w:val="hybridMultilevel"/>
    <w:tmpl w:val="037055BA"/>
    <w:lvl w:ilvl="0" w:tplc="03DA289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76A9"/>
    <w:multiLevelType w:val="hybridMultilevel"/>
    <w:tmpl w:val="F1560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2D6F"/>
    <w:multiLevelType w:val="hybridMultilevel"/>
    <w:tmpl w:val="579E9EFA"/>
    <w:lvl w:ilvl="0" w:tplc="60A051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8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D1117"/>
    <w:multiLevelType w:val="hybridMultilevel"/>
    <w:tmpl w:val="517EB2FC"/>
    <w:lvl w:ilvl="0" w:tplc="65E2EB8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A6048"/>
    <w:multiLevelType w:val="hybridMultilevel"/>
    <w:tmpl w:val="0EDEC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B251D"/>
    <w:multiLevelType w:val="hybridMultilevel"/>
    <w:tmpl w:val="FE187ACA"/>
    <w:lvl w:ilvl="0" w:tplc="03DA289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A2629"/>
    <w:multiLevelType w:val="hybridMultilevel"/>
    <w:tmpl w:val="A99C4A7E"/>
    <w:lvl w:ilvl="0" w:tplc="65E2EB8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9540C"/>
    <w:multiLevelType w:val="hybridMultilevel"/>
    <w:tmpl w:val="E89EAABC"/>
    <w:lvl w:ilvl="0" w:tplc="03DA289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94C36"/>
    <w:multiLevelType w:val="hybridMultilevel"/>
    <w:tmpl w:val="FDE25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15011"/>
    <w:multiLevelType w:val="multilevel"/>
    <w:tmpl w:val="F3A6DB1A"/>
    <w:lvl w:ilvl="0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F7626DE"/>
    <w:multiLevelType w:val="hybridMultilevel"/>
    <w:tmpl w:val="ABBAB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E3B22"/>
    <w:multiLevelType w:val="hybridMultilevel"/>
    <w:tmpl w:val="8DBE3D0C"/>
    <w:lvl w:ilvl="0" w:tplc="410CD91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D4140"/>
    <w:multiLevelType w:val="hybridMultilevel"/>
    <w:tmpl w:val="9C46CEFE"/>
    <w:lvl w:ilvl="0" w:tplc="65E2EB8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50592"/>
    <w:multiLevelType w:val="hybridMultilevel"/>
    <w:tmpl w:val="C554CFDA"/>
    <w:lvl w:ilvl="0" w:tplc="7662E99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47320"/>
    <w:multiLevelType w:val="hybridMultilevel"/>
    <w:tmpl w:val="8C2E4A02"/>
    <w:lvl w:ilvl="0" w:tplc="D58CE0B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6325B"/>
    <w:multiLevelType w:val="hybridMultilevel"/>
    <w:tmpl w:val="17EC26AC"/>
    <w:lvl w:ilvl="0" w:tplc="410CD91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000080"/>
      </w:rPr>
    </w:lvl>
    <w:lvl w:ilvl="1" w:tplc="99A609CC">
      <w:start w:val="1"/>
      <w:numFmt w:val="bullet"/>
      <w:lvlText w:val=""/>
      <w:lvlJc w:val="left"/>
      <w:pPr>
        <w:tabs>
          <w:tab w:val="num" w:pos="1440"/>
        </w:tabs>
        <w:ind w:left="1871" w:hanging="227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35010"/>
    <w:multiLevelType w:val="hybridMultilevel"/>
    <w:tmpl w:val="D504A1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609CC">
      <w:start w:val="1"/>
      <w:numFmt w:val="bullet"/>
      <w:lvlText w:val=""/>
      <w:lvlJc w:val="left"/>
      <w:pPr>
        <w:tabs>
          <w:tab w:val="num" w:pos="876"/>
        </w:tabs>
        <w:ind w:left="1307" w:hanging="227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8801A3"/>
    <w:multiLevelType w:val="hybridMultilevel"/>
    <w:tmpl w:val="73DC20A8"/>
    <w:lvl w:ilvl="0" w:tplc="7408C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9A609CC">
      <w:start w:val="1"/>
      <w:numFmt w:val="bullet"/>
      <w:lvlText w:val=""/>
      <w:lvlJc w:val="left"/>
      <w:pPr>
        <w:tabs>
          <w:tab w:val="num" w:pos="876"/>
        </w:tabs>
        <w:ind w:left="1307" w:hanging="227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D79DE"/>
    <w:multiLevelType w:val="hybridMultilevel"/>
    <w:tmpl w:val="0908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A2EE3"/>
    <w:multiLevelType w:val="hybridMultilevel"/>
    <w:tmpl w:val="C760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71B6E"/>
    <w:multiLevelType w:val="hybridMultilevel"/>
    <w:tmpl w:val="F3A6DB1A"/>
    <w:lvl w:ilvl="0" w:tplc="7760103E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1396ACE"/>
    <w:multiLevelType w:val="hybridMultilevel"/>
    <w:tmpl w:val="75A25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F303E"/>
    <w:multiLevelType w:val="hybridMultilevel"/>
    <w:tmpl w:val="FB408FB6"/>
    <w:lvl w:ilvl="0" w:tplc="D58CE0B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830AF"/>
    <w:multiLevelType w:val="hybridMultilevel"/>
    <w:tmpl w:val="AB66160C"/>
    <w:lvl w:ilvl="0" w:tplc="D58CE0B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07F3D"/>
    <w:multiLevelType w:val="hybridMultilevel"/>
    <w:tmpl w:val="2EE8F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B1E0B"/>
    <w:multiLevelType w:val="hybridMultilevel"/>
    <w:tmpl w:val="77601754"/>
    <w:lvl w:ilvl="0" w:tplc="65E2EB8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E3EF9"/>
    <w:multiLevelType w:val="hybridMultilevel"/>
    <w:tmpl w:val="3D66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06D2C"/>
    <w:multiLevelType w:val="hybridMultilevel"/>
    <w:tmpl w:val="C8DC5CDE"/>
    <w:lvl w:ilvl="0" w:tplc="65E2EB8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02F0A"/>
    <w:multiLevelType w:val="hybridMultilevel"/>
    <w:tmpl w:val="BAEC8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966DD"/>
    <w:multiLevelType w:val="hybridMultilevel"/>
    <w:tmpl w:val="E2C640CA"/>
    <w:lvl w:ilvl="0" w:tplc="03DA289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B75DA"/>
    <w:multiLevelType w:val="hybridMultilevel"/>
    <w:tmpl w:val="E23EF87C"/>
    <w:lvl w:ilvl="0" w:tplc="B74A46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BC6075"/>
    <w:multiLevelType w:val="hybridMultilevel"/>
    <w:tmpl w:val="6A2800BA"/>
    <w:lvl w:ilvl="0" w:tplc="D58CE0B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C1C75"/>
    <w:multiLevelType w:val="hybridMultilevel"/>
    <w:tmpl w:val="D5EC62AE"/>
    <w:lvl w:ilvl="0" w:tplc="03DA289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6644"/>
    <w:multiLevelType w:val="hybridMultilevel"/>
    <w:tmpl w:val="28C67C72"/>
    <w:lvl w:ilvl="0" w:tplc="60A051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8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6D0738"/>
    <w:multiLevelType w:val="hybridMultilevel"/>
    <w:tmpl w:val="28B8644C"/>
    <w:lvl w:ilvl="0" w:tplc="03DA289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C4FF0"/>
    <w:multiLevelType w:val="hybridMultilevel"/>
    <w:tmpl w:val="06D80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86E87"/>
    <w:multiLevelType w:val="hybridMultilevel"/>
    <w:tmpl w:val="19B462A6"/>
    <w:lvl w:ilvl="0" w:tplc="D58CE0B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27E41"/>
    <w:multiLevelType w:val="hybridMultilevel"/>
    <w:tmpl w:val="BF9C6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95A8A"/>
    <w:multiLevelType w:val="hybridMultilevel"/>
    <w:tmpl w:val="3DCADE10"/>
    <w:lvl w:ilvl="0" w:tplc="65E2EB8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E12DD"/>
    <w:multiLevelType w:val="hybridMultilevel"/>
    <w:tmpl w:val="D7E61028"/>
    <w:lvl w:ilvl="0" w:tplc="D58CE0B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B2B3E"/>
    <w:multiLevelType w:val="hybridMultilevel"/>
    <w:tmpl w:val="35F6A5A4"/>
    <w:lvl w:ilvl="0" w:tplc="D58CE0B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00844"/>
    <w:multiLevelType w:val="hybridMultilevel"/>
    <w:tmpl w:val="894A4036"/>
    <w:lvl w:ilvl="0" w:tplc="03DA289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E0B59"/>
    <w:multiLevelType w:val="hybridMultilevel"/>
    <w:tmpl w:val="0116EABC"/>
    <w:lvl w:ilvl="0" w:tplc="D58CE0B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12"/>
  </w:num>
  <w:num w:numId="4">
    <w:abstractNumId w:val="16"/>
  </w:num>
  <w:num w:numId="5">
    <w:abstractNumId w:val="17"/>
  </w:num>
  <w:num w:numId="6">
    <w:abstractNumId w:val="21"/>
  </w:num>
  <w:num w:numId="7">
    <w:abstractNumId w:val="18"/>
  </w:num>
  <w:num w:numId="8">
    <w:abstractNumId w:val="10"/>
  </w:num>
  <w:num w:numId="9">
    <w:abstractNumId w:val="31"/>
  </w:num>
  <w:num w:numId="10">
    <w:abstractNumId w:val="14"/>
  </w:num>
  <w:num w:numId="11">
    <w:abstractNumId w:val="9"/>
  </w:num>
  <w:num w:numId="12">
    <w:abstractNumId w:val="6"/>
  </w:num>
  <w:num w:numId="13">
    <w:abstractNumId w:val="42"/>
  </w:num>
  <w:num w:numId="14">
    <w:abstractNumId w:val="8"/>
  </w:num>
  <w:num w:numId="15">
    <w:abstractNumId w:val="1"/>
  </w:num>
  <w:num w:numId="16">
    <w:abstractNumId w:val="33"/>
  </w:num>
  <w:num w:numId="17">
    <w:abstractNumId w:val="35"/>
  </w:num>
  <w:num w:numId="18">
    <w:abstractNumId w:val="30"/>
  </w:num>
  <w:num w:numId="19">
    <w:abstractNumId w:val="29"/>
  </w:num>
  <w:num w:numId="20">
    <w:abstractNumId w:val="28"/>
  </w:num>
  <w:num w:numId="21">
    <w:abstractNumId w:val="26"/>
  </w:num>
  <w:num w:numId="22">
    <w:abstractNumId w:val="13"/>
  </w:num>
  <w:num w:numId="23">
    <w:abstractNumId w:val="39"/>
  </w:num>
  <w:num w:numId="24">
    <w:abstractNumId w:val="7"/>
  </w:num>
  <w:num w:numId="25">
    <w:abstractNumId w:val="0"/>
  </w:num>
  <w:num w:numId="26">
    <w:abstractNumId w:val="4"/>
  </w:num>
  <w:num w:numId="27">
    <w:abstractNumId w:val="25"/>
  </w:num>
  <w:num w:numId="28">
    <w:abstractNumId w:val="24"/>
  </w:num>
  <w:num w:numId="29">
    <w:abstractNumId w:val="41"/>
  </w:num>
  <w:num w:numId="30">
    <w:abstractNumId w:val="40"/>
  </w:num>
  <w:num w:numId="31">
    <w:abstractNumId w:val="32"/>
  </w:num>
  <w:num w:numId="32">
    <w:abstractNumId w:val="15"/>
  </w:num>
  <w:num w:numId="33">
    <w:abstractNumId w:val="23"/>
  </w:num>
  <w:num w:numId="34">
    <w:abstractNumId w:val="43"/>
  </w:num>
  <w:num w:numId="35">
    <w:abstractNumId w:val="37"/>
  </w:num>
  <w:num w:numId="36">
    <w:abstractNumId w:val="38"/>
  </w:num>
  <w:num w:numId="37">
    <w:abstractNumId w:val="19"/>
  </w:num>
  <w:num w:numId="38">
    <w:abstractNumId w:val="36"/>
  </w:num>
  <w:num w:numId="39">
    <w:abstractNumId w:val="20"/>
  </w:num>
  <w:num w:numId="40">
    <w:abstractNumId w:val="11"/>
  </w:num>
  <w:num w:numId="41">
    <w:abstractNumId w:val="27"/>
  </w:num>
  <w:num w:numId="42">
    <w:abstractNumId w:val="5"/>
  </w:num>
  <w:num w:numId="43">
    <w:abstractNumId w:val="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>
      <o:colormru v:ext="edit" colors="#ddd,#efc7eb,#f3d5f0,#0c1975,#a4aef6,#d5dafb,#00b9f2,#94a54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2BC"/>
    <w:rsid w:val="00002B53"/>
    <w:rsid w:val="0001122A"/>
    <w:rsid w:val="000113D9"/>
    <w:rsid w:val="00023475"/>
    <w:rsid w:val="000278ED"/>
    <w:rsid w:val="00027AAA"/>
    <w:rsid w:val="00044D01"/>
    <w:rsid w:val="0005156E"/>
    <w:rsid w:val="00055515"/>
    <w:rsid w:val="000606E9"/>
    <w:rsid w:val="00071E17"/>
    <w:rsid w:val="000727C5"/>
    <w:rsid w:val="000828A9"/>
    <w:rsid w:val="00095B6D"/>
    <w:rsid w:val="00097CE8"/>
    <w:rsid w:val="000A0F69"/>
    <w:rsid w:val="000B488C"/>
    <w:rsid w:val="000B70E0"/>
    <w:rsid w:val="000C0134"/>
    <w:rsid w:val="000C3EBB"/>
    <w:rsid w:val="000C6572"/>
    <w:rsid w:val="000D14F6"/>
    <w:rsid w:val="000E28AF"/>
    <w:rsid w:val="000E5632"/>
    <w:rsid w:val="000E6282"/>
    <w:rsid w:val="000F0764"/>
    <w:rsid w:val="000F428C"/>
    <w:rsid w:val="000F743B"/>
    <w:rsid w:val="00114395"/>
    <w:rsid w:val="001168BF"/>
    <w:rsid w:val="001245B9"/>
    <w:rsid w:val="001361E8"/>
    <w:rsid w:val="00154951"/>
    <w:rsid w:val="00161A3D"/>
    <w:rsid w:val="00166477"/>
    <w:rsid w:val="00174861"/>
    <w:rsid w:val="0019317C"/>
    <w:rsid w:val="001938A3"/>
    <w:rsid w:val="00193B19"/>
    <w:rsid w:val="001A025A"/>
    <w:rsid w:val="001A4565"/>
    <w:rsid w:val="001A5AA5"/>
    <w:rsid w:val="001B2445"/>
    <w:rsid w:val="001C04E7"/>
    <w:rsid w:val="001C2484"/>
    <w:rsid w:val="001D05E3"/>
    <w:rsid w:val="001D6957"/>
    <w:rsid w:val="001E2C39"/>
    <w:rsid w:val="00201A4E"/>
    <w:rsid w:val="00202830"/>
    <w:rsid w:val="00205E85"/>
    <w:rsid w:val="00211016"/>
    <w:rsid w:val="00221785"/>
    <w:rsid w:val="00223FCB"/>
    <w:rsid w:val="0022523D"/>
    <w:rsid w:val="0023478A"/>
    <w:rsid w:val="00236100"/>
    <w:rsid w:val="00240430"/>
    <w:rsid w:val="00241E1A"/>
    <w:rsid w:val="0025092D"/>
    <w:rsid w:val="00260571"/>
    <w:rsid w:val="00260891"/>
    <w:rsid w:val="00260E48"/>
    <w:rsid w:val="0026424D"/>
    <w:rsid w:val="002852C7"/>
    <w:rsid w:val="00294832"/>
    <w:rsid w:val="002A289A"/>
    <w:rsid w:val="002B0945"/>
    <w:rsid w:val="002B6909"/>
    <w:rsid w:val="002B6C25"/>
    <w:rsid w:val="002B7FF4"/>
    <w:rsid w:val="002C5A5F"/>
    <w:rsid w:val="002C6E20"/>
    <w:rsid w:val="002D5EA1"/>
    <w:rsid w:val="002E2ECB"/>
    <w:rsid w:val="002F259C"/>
    <w:rsid w:val="002F6574"/>
    <w:rsid w:val="002F7242"/>
    <w:rsid w:val="003068C8"/>
    <w:rsid w:val="00312A52"/>
    <w:rsid w:val="00313999"/>
    <w:rsid w:val="00324D93"/>
    <w:rsid w:val="003322E5"/>
    <w:rsid w:val="00346EDD"/>
    <w:rsid w:val="00347E9F"/>
    <w:rsid w:val="00351B7E"/>
    <w:rsid w:val="00351F9A"/>
    <w:rsid w:val="0035339A"/>
    <w:rsid w:val="0035624F"/>
    <w:rsid w:val="00383175"/>
    <w:rsid w:val="003A10CE"/>
    <w:rsid w:val="003A6929"/>
    <w:rsid w:val="003B732C"/>
    <w:rsid w:val="003C2D08"/>
    <w:rsid w:val="003C3FF1"/>
    <w:rsid w:val="003D0560"/>
    <w:rsid w:val="003D1779"/>
    <w:rsid w:val="003D1EAC"/>
    <w:rsid w:val="003D3B06"/>
    <w:rsid w:val="003D4079"/>
    <w:rsid w:val="003D662A"/>
    <w:rsid w:val="003E1546"/>
    <w:rsid w:val="003E3547"/>
    <w:rsid w:val="003E4F7E"/>
    <w:rsid w:val="003E5C4D"/>
    <w:rsid w:val="003F0E9B"/>
    <w:rsid w:val="003F59A6"/>
    <w:rsid w:val="004076B6"/>
    <w:rsid w:val="00430D50"/>
    <w:rsid w:val="004340ED"/>
    <w:rsid w:val="00437A2B"/>
    <w:rsid w:val="0045726E"/>
    <w:rsid w:val="00463212"/>
    <w:rsid w:val="00473EB6"/>
    <w:rsid w:val="004742FA"/>
    <w:rsid w:val="00474E56"/>
    <w:rsid w:val="004A19F8"/>
    <w:rsid w:val="004A202C"/>
    <w:rsid w:val="004B3536"/>
    <w:rsid w:val="004B5C2B"/>
    <w:rsid w:val="004B7D53"/>
    <w:rsid w:val="004C1BA5"/>
    <w:rsid w:val="004F1FB5"/>
    <w:rsid w:val="004F5C8A"/>
    <w:rsid w:val="004F753F"/>
    <w:rsid w:val="00501143"/>
    <w:rsid w:val="00502A0A"/>
    <w:rsid w:val="00505FA6"/>
    <w:rsid w:val="00514543"/>
    <w:rsid w:val="0051681A"/>
    <w:rsid w:val="00522BEB"/>
    <w:rsid w:val="005237E4"/>
    <w:rsid w:val="0053486A"/>
    <w:rsid w:val="005478FD"/>
    <w:rsid w:val="00562B97"/>
    <w:rsid w:val="0056441A"/>
    <w:rsid w:val="0056466F"/>
    <w:rsid w:val="00572A56"/>
    <w:rsid w:val="00582D2E"/>
    <w:rsid w:val="00582D55"/>
    <w:rsid w:val="005844C1"/>
    <w:rsid w:val="00585C67"/>
    <w:rsid w:val="0059170A"/>
    <w:rsid w:val="0059513F"/>
    <w:rsid w:val="005A2BBD"/>
    <w:rsid w:val="005A2DA7"/>
    <w:rsid w:val="005A4881"/>
    <w:rsid w:val="005B4D6C"/>
    <w:rsid w:val="005B64BA"/>
    <w:rsid w:val="005D676B"/>
    <w:rsid w:val="005F1020"/>
    <w:rsid w:val="005F251B"/>
    <w:rsid w:val="00613B52"/>
    <w:rsid w:val="006222C1"/>
    <w:rsid w:val="00624445"/>
    <w:rsid w:val="00625B61"/>
    <w:rsid w:val="00640C75"/>
    <w:rsid w:val="00643946"/>
    <w:rsid w:val="0064776C"/>
    <w:rsid w:val="00653540"/>
    <w:rsid w:val="006558AE"/>
    <w:rsid w:val="00660676"/>
    <w:rsid w:val="00660B39"/>
    <w:rsid w:val="00676D52"/>
    <w:rsid w:val="00687881"/>
    <w:rsid w:val="0069012F"/>
    <w:rsid w:val="006949B0"/>
    <w:rsid w:val="00695334"/>
    <w:rsid w:val="006A22BC"/>
    <w:rsid w:val="006B186E"/>
    <w:rsid w:val="006B4ACC"/>
    <w:rsid w:val="006B6494"/>
    <w:rsid w:val="006C1754"/>
    <w:rsid w:val="006C5B92"/>
    <w:rsid w:val="006D325F"/>
    <w:rsid w:val="006D7B66"/>
    <w:rsid w:val="006E305B"/>
    <w:rsid w:val="006E582C"/>
    <w:rsid w:val="006F03A0"/>
    <w:rsid w:val="006F4DAA"/>
    <w:rsid w:val="0070056F"/>
    <w:rsid w:val="00700CAE"/>
    <w:rsid w:val="00724129"/>
    <w:rsid w:val="007263EB"/>
    <w:rsid w:val="00727FCF"/>
    <w:rsid w:val="00731496"/>
    <w:rsid w:val="00732244"/>
    <w:rsid w:val="00736DA1"/>
    <w:rsid w:val="00742798"/>
    <w:rsid w:val="00745A1D"/>
    <w:rsid w:val="00746EE7"/>
    <w:rsid w:val="00763930"/>
    <w:rsid w:val="00767787"/>
    <w:rsid w:val="00770D61"/>
    <w:rsid w:val="00776F3D"/>
    <w:rsid w:val="00791281"/>
    <w:rsid w:val="00791F1E"/>
    <w:rsid w:val="00794CC1"/>
    <w:rsid w:val="00796099"/>
    <w:rsid w:val="007A1CA8"/>
    <w:rsid w:val="007A5A00"/>
    <w:rsid w:val="007B577A"/>
    <w:rsid w:val="007D468D"/>
    <w:rsid w:val="007D7480"/>
    <w:rsid w:val="007D7C67"/>
    <w:rsid w:val="007F3CE2"/>
    <w:rsid w:val="00804512"/>
    <w:rsid w:val="0080573E"/>
    <w:rsid w:val="00810B1E"/>
    <w:rsid w:val="008120B1"/>
    <w:rsid w:val="00816C14"/>
    <w:rsid w:val="008206D4"/>
    <w:rsid w:val="00820942"/>
    <w:rsid w:val="00822290"/>
    <w:rsid w:val="00824A9B"/>
    <w:rsid w:val="00832366"/>
    <w:rsid w:val="008328DD"/>
    <w:rsid w:val="00832E38"/>
    <w:rsid w:val="00841EF7"/>
    <w:rsid w:val="0084464D"/>
    <w:rsid w:val="00851166"/>
    <w:rsid w:val="008635F0"/>
    <w:rsid w:val="00865872"/>
    <w:rsid w:val="00867CCE"/>
    <w:rsid w:val="0089677A"/>
    <w:rsid w:val="008B07C6"/>
    <w:rsid w:val="008B6B06"/>
    <w:rsid w:val="008D030E"/>
    <w:rsid w:val="008D7AA8"/>
    <w:rsid w:val="008F4258"/>
    <w:rsid w:val="008F5D3B"/>
    <w:rsid w:val="0090629E"/>
    <w:rsid w:val="00911A85"/>
    <w:rsid w:val="00914576"/>
    <w:rsid w:val="009151DF"/>
    <w:rsid w:val="00915BA5"/>
    <w:rsid w:val="00921235"/>
    <w:rsid w:val="0092323F"/>
    <w:rsid w:val="0092342F"/>
    <w:rsid w:val="009272D1"/>
    <w:rsid w:val="009368DA"/>
    <w:rsid w:val="00941DC3"/>
    <w:rsid w:val="00946A0D"/>
    <w:rsid w:val="00954AF7"/>
    <w:rsid w:val="009655EB"/>
    <w:rsid w:val="00965F5F"/>
    <w:rsid w:val="00966025"/>
    <w:rsid w:val="0097701F"/>
    <w:rsid w:val="00987E33"/>
    <w:rsid w:val="009A0467"/>
    <w:rsid w:val="009B3ED6"/>
    <w:rsid w:val="009B5B6D"/>
    <w:rsid w:val="009C0F1D"/>
    <w:rsid w:val="009C1D78"/>
    <w:rsid w:val="009C421D"/>
    <w:rsid w:val="009D1033"/>
    <w:rsid w:val="009D4CFA"/>
    <w:rsid w:val="009E2B3D"/>
    <w:rsid w:val="009E3267"/>
    <w:rsid w:val="009F5612"/>
    <w:rsid w:val="009F60DD"/>
    <w:rsid w:val="00A041B8"/>
    <w:rsid w:val="00A13048"/>
    <w:rsid w:val="00A17328"/>
    <w:rsid w:val="00A2095D"/>
    <w:rsid w:val="00A2375E"/>
    <w:rsid w:val="00A239E5"/>
    <w:rsid w:val="00A30728"/>
    <w:rsid w:val="00A32273"/>
    <w:rsid w:val="00A362A1"/>
    <w:rsid w:val="00A3711D"/>
    <w:rsid w:val="00A43F03"/>
    <w:rsid w:val="00A51726"/>
    <w:rsid w:val="00A51FFB"/>
    <w:rsid w:val="00A5332B"/>
    <w:rsid w:val="00A54550"/>
    <w:rsid w:val="00A55700"/>
    <w:rsid w:val="00A55FF6"/>
    <w:rsid w:val="00A669E7"/>
    <w:rsid w:val="00A73C7E"/>
    <w:rsid w:val="00A87769"/>
    <w:rsid w:val="00AC10CE"/>
    <w:rsid w:val="00AC13B2"/>
    <w:rsid w:val="00AC28A8"/>
    <w:rsid w:val="00AC5542"/>
    <w:rsid w:val="00AC636D"/>
    <w:rsid w:val="00AD7637"/>
    <w:rsid w:val="00AE1E9C"/>
    <w:rsid w:val="00AE28B4"/>
    <w:rsid w:val="00AF306B"/>
    <w:rsid w:val="00AF4687"/>
    <w:rsid w:val="00AF6C58"/>
    <w:rsid w:val="00B00B9E"/>
    <w:rsid w:val="00B13A28"/>
    <w:rsid w:val="00B13DA3"/>
    <w:rsid w:val="00B23FEF"/>
    <w:rsid w:val="00B26781"/>
    <w:rsid w:val="00B307C3"/>
    <w:rsid w:val="00B42ACC"/>
    <w:rsid w:val="00B46BD0"/>
    <w:rsid w:val="00B55647"/>
    <w:rsid w:val="00B6183C"/>
    <w:rsid w:val="00B64C5D"/>
    <w:rsid w:val="00B83D6E"/>
    <w:rsid w:val="00B84CA9"/>
    <w:rsid w:val="00BD0330"/>
    <w:rsid w:val="00BD26F4"/>
    <w:rsid w:val="00BD4672"/>
    <w:rsid w:val="00BE2252"/>
    <w:rsid w:val="00BE2F2C"/>
    <w:rsid w:val="00BF64EE"/>
    <w:rsid w:val="00BF6E0F"/>
    <w:rsid w:val="00C01C93"/>
    <w:rsid w:val="00C2124F"/>
    <w:rsid w:val="00C2457D"/>
    <w:rsid w:val="00C37F10"/>
    <w:rsid w:val="00C41A1A"/>
    <w:rsid w:val="00C45384"/>
    <w:rsid w:val="00C46ADA"/>
    <w:rsid w:val="00C53A82"/>
    <w:rsid w:val="00C65721"/>
    <w:rsid w:val="00C75135"/>
    <w:rsid w:val="00C801BE"/>
    <w:rsid w:val="00C820BC"/>
    <w:rsid w:val="00C858B1"/>
    <w:rsid w:val="00C876A6"/>
    <w:rsid w:val="00C94898"/>
    <w:rsid w:val="00CB01C5"/>
    <w:rsid w:val="00CB025E"/>
    <w:rsid w:val="00CB432D"/>
    <w:rsid w:val="00CC0B20"/>
    <w:rsid w:val="00CC7876"/>
    <w:rsid w:val="00CD0885"/>
    <w:rsid w:val="00CD22B6"/>
    <w:rsid w:val="00CE0059"/>
    <w:rsid w:val="00CE5063"/>
    <w:rsid w:val="00CF47FC"/>
    <w:rsid w:val="00D03E60"/>
    <w:rsid w:val="00D13C27"/>
    <w:rsid w:val="00D15947"/>
    <w:rsid w:val="00D15C67"/>
    <w:rsid w:val="00D16DCD"/>
    <w:rsid w:val="00D21164"/>
    <w:rsid w:val="00D3010C"/>
    <w:rsid w:val="00D33C0F"/>
    <w:rsid w:val="00D43A40"/>
    <w:rsid w:val="00D51E18"/>
    <w:rsid w:val="00D54942"/>
    <w:rsid w:val="00D55E6A"/>
    <w:rsid w:val="00D64864"/>
    <w:rsid w:val="00D665A7"/>
    <w:rsid w:val="00D91864"/>
    <w:rsid w:val="00D92474"/>
    <w:rsid w:val="00D92D4E"/>
    <w:rsid w:val="00D9599F"/>
    <w:rsid w:val="00D95CE0"/>
    <w:rsid w:val="00DA10E1"/>
    <w:rsid w:val="00DA32BF"/>
    <w:rsid w:val="00DA6154"/>
    <w:rsid w:val="00DB4759"/>
    <w:rsid w:val="00DB4FEF"/>
    <w:rsid w:val="00DB5304"/>
    <w:rsid w:val="00DC043E"/>
    <w:rsid w:val="00DC1BF9"/>
    <w:rsid w:val="00DC5EEF"/>
    <w:rsid w:val="00DC67EC"/>
    <w:rsid w:val="00DC6831"/>
    <w:rsid w:val="00DD6560"/>
    <w:rsid w:val="00DD6B75"/>
    <w:rsid w:val="00DD79F3"/>
    <w:rsid w:val="00DE2FDE"/>
    <w:rsid w:val="00DE4CE5"/>
    <w:rsid w:val="00DE57D4"/>
    <w:rsid w:val="00DE7FBB"/>
    <w:rsid w:val="00DF2162"/>
    <w:rsid w:val="00DF235D"/>
    <w:rsid w:val="00E02817"/>
    <w:rsid w:val="00E04AB7"/>
    <w:rsid w:val="00E1510C"/>
    <w:rsid w:val="00E15998"/>
    <w:rsid w:val="00E178D5"/>
    <w:rsid w:val="00E20F37"/>
    <w:rsid w:val="00E316CD"/>
    <w:rsid w:val="00E4226B"/>
    <w:rsid w:val="00E574E2"/>
    <w:rsid w:val="00E60DA8"/>
    <w:rsid w:val="00E63856"/>
    <w:rsid w:val="00E7333B"/>
    <w:rsid w:val="00E861F2"/>
    <w:rsid w:val="00E9356C"/>
    <w:rsid w:val="00E97062"/>
    <w:rsid w:val="00EA1211"/>
    <w:rsid w:val="00EA21CC"/>
    <w:rsid w:val="00EA430E"/>
    <w:rsid w:val="00EA55B2"/>
    <w:rsid w:val="00EB0B1E"/>
    <w:rsid w:val="00EC3F63"/>
    <w:rsid w:val="00EC52B4"/>
    <w:rsid w:val="00ED6B1A"/>
    <w:rsid w:val="00EE1980"/>
    <w:rsid w:val="00EE4679"/>
    <w:rsid w:val="00EE5D67"/>
    <w:rsid w:val="00EF2FF5"/>
    <w:rsid w:val="00EF5B3D"/>
    <w:rsid w:val="00EF65C6"/>
    <w:rsid w:val="00F01A9F"/>
    <w:rsid w:val="00F11CE3"/>
    <w:rsid w:val="00F25E3E"/>
    <w:rsid w:val="00F25FED"/>
    <w:rsid w:val="00F354EF"/>
    <w:rsid w:val="00F3574C"/>
    <w:rsid w:val="00F42DAA"/>
    <w:rsid w:val="00F56B31"/>
    <w:rsid w:val="00F61743"/>
    <w:rsid w:val="00F8188C"/>
    <w:rsid w:val="00F84FF0"/>
    <w:rsid w:val="00F958A8"/>
    <w:rsid w:val="00F96DA2"/>
    <w:rsid w:val="00FA480D"/>
    <w:rsid w:val="00FB3090"/>
    <w:rsid w:val="00FB4311"/>
    <w:rsid w:val="00FB5B32"/>
    <w:rsid w:val="00FC3F42"/>
    <w:rsid w:val="00FE0EB6"/>
    <w:rsid w:val="00FE27CE"/>
    <w:rsid w:val="00FE2970"/>
    <w:rsid w:val="00FE6E36"/>
    <w:rsid w:val="00FF5DD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,#efc7eb,#f3d5f0,#0c1975,#a4aef6,#d5dafb,#00b9f2,#94a545"/>
    </o:shapedefaults>
    <o:shapelayout v:ext="edit">
      <o:idmap v:ext="edit" data="1"/>
    </o:shapelayout>
  </w:shapeDefaults>
  <w:decimalSymbol w:val="."/>
  <w:listSeparator w:val=","/>
  <w15:docId w15:val="{C6805510-1A70-422F-8D68-C218DD72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092D"/>
    <w:rPr>
      <w:color w:val="000000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0430"/>
    <w:pPr>
      <w:spacing w:before="240" w:after="240" w:line="276" w:lineRule="auto"/>
      <w:outlineLvl w:val="1"/>
    </w:pPr>
    <w:rPr>
      <w:rFonts w:ascii="Trebuchet MS" w:eastAsia="Georgia" w:hAnsi="Trebuchet MS" w:cs="Georgia"/>
      <w:color w:val="438086"/>
      <w:kern w:val="0"/>
      <w:sz w:val="28"/>
      <w:szCs w:val="28"/>
      <w:lang w:val="en-US"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2404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 Heading"/>
    <w:basedOn w:val="Normal"/>
    <w:rsid w:val="006A22BC"/>
    <w:pPr>
      <w:spacing w:after="200"/>
    </w:pPr>
    <w:rPr>
      <w:rFonts w:ascii="Arial" w:hAnsi="Arial" w:cs="Arial"/>
      <w:b/>
      <w:bCs/>
      <w:color w:val="A02D96"/>
      <w:sz w:val="18"/>
      <w:szCs w:val="18"/>
    </w:rPr>
  </w:style>
  <w:style w:type="paragraph" w:customStyle="1" w:styleId="MainBodyText">
    <w:name w:val="Main Body Text"/>
    <w:basedOn w:val="Normal"/>
    <w:rsid w:val="006A22BC"/>
    <w:pPr>
      <w:spacing w:line="220" w:lineRule="exact"/>
      <w:ind w:right="71"/>
      <w:jc w:val="both"/>
    </w:pPr>
    <w:rPr>
      <w:rFonts w:ascii="Arial" w:hAnsi="Arial" w:cs="Arial"/>
      <w:spacing w:val="-3"/>
      <w:sz w:val="18"/>
      <w:szCs w:val="18"/>
    </w:rPr>
  </w:style>
  <w:style w:type="paragraph" w:customStyle="1" w:styleId="Bulletedlistwithinbodytext">
    <w:name w:val="Bulleted list within body text"/>
    <w:basedOn w:val="Normal"/>
    <w:rsid w:val="006A22BC"/>
    <w:pPr>
      <w:spacing w:after="140"/>
      <w:ind w:left="270" w:hanging="270"/>
      <w:jc w:val="both"/>
    </w:pPr>
    <w:rPr>
      <w:rFonts w:ascii="Arial" w:hAnsi="Arial" w:cs="Arial"/>
      <w:spacing w:val="-3"/>
      <w:sz w:val="18"/>
      <w:szCs w:val="18"/>
    </w:rPr>
  </w:style>
  <w:style w:type="paragraph" w:customStyle="1" w:styleId="RJustifbodytextinpinkbox">
    <w:name w:val="R.Justif body text in pink box"/>
    <w:basedOn w:val="Normal"/>
    <w:rsid w:val="00D92D4E"/>
    <w:pPr>
      <w:jc w:val="right"/>
    </w:pPr>
    <w:rPr>
      <w:rFonts w:ascii="Arial" w:hAnsi="Arial" w:cs="Arial"/>
      <w:sz w:val="16"/>
      <w:szCs w:val="16"/>
    </w:rPr>
  </w:style>
  <w:style w:type="paragraph" w:customStyle="1" w:styleId="RJustHeadinginpinkbox">
    <w:name w:val="R.Just Heading in pink box"/>
    <w:basedOn w:val="Normal"/>
    <w:rsid w:val="00D92D4E"/>
    <w:pPr>
      <w:spacing w:before="80"/>
      <w:jc w:val="right"/>
    </w:pPr>
    <w:rPr>
      <w:rFonts w:ascii="Arial" w:hAnsi="Arial" w:cs="Arial"/>
      <w:b/>
      <w:bCs/>
      <w:color w:val="A02D96"/>
      <w:sz w:val="16"/>
      <w:szCs w:val="16"/>
    </w:rPr>
  </w:style>
  <w:style w:type="paragraph" w:customStyle="1" w:styleId="MainProjectHeading">
    <w:name w:val="Main Project Heading"/>
    <w:basedOn w:val="Normal"/>
    <w:rsid w:val="006E582C"/>
    <w:rPr>
      <w:rFonts w:ascii="Arial" w:hAnsi="Arial" w:cs="Arial"/>
      <w:b/>
      <w:bCs/>
      <w:color w:val="0C1975"/>
      <w:sz w:val="28"/>
      <w:szCs w:val="28"/>
    </w:rPr>
  </w:style>
  <w:style w:type="paragraph" w:styleId="Header">
    <w:name w:val="header"/>
    <w:basedOn w:val="Normal"/>
    <w:rsid w:val="006E58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582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1"/>
    <w:rsid w:val="002C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240430"/>
    <w:rPr>
      <w:rFonts w:ascii="Trebuchet MS" w:eastAsia="Georgia" w:hAnsi="Trebuchet MS" w:cs="Georgia"/>
      <w:color w:val="438086"/>
      <w:sz w:val="28"/>
      <w:szCs w:val="28"/>
      <w:lang w:val="en-US" w:eastAsia="ja-JP"/>
    </w:rPr>
  </w:style>
  <w:style w:type="paragraph" w:styleId="Caption">
    <w:name w:val="caption"/>
    <w:basedOn w:val="Normal"/>
    <w:next w:val="Normal"/>
    <w:uiPriority w:val="99"/>
    <w:unhideWhenUsed/>
    <w:rsid w:val="00240430"/>
    <w:pPr>
      <w:spacing w:after="200"/>
    </w:pPr>
    <w:rPr>
      <w:rFonts w:ascii="Arial" w:eastAsia="Georgia" w:hAnsi="Arial" w:cs="Georgia"/>
      <w:b/>
      <w:bCs/>
      <w:color w:val="53548A"/>
      <w:kern w:val="0"/>
      <w:sz w:val="18"/>
      <w:szCs w:val="18"/>
      <w:lang w:val="en-US" w:eastAsia="ja-JP"/>
    </w:rPr>
  </w:style>
  <w:style w:type="character" w:customStyle="1" w:styleId="Heading3Char">
    <w:name w:val="Heading 3 Char"/>
    <w:link w:val="Heading3"/>
    <w:rsid w:val="00240430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paragraph" w:styleId="BalloonText">
    <w:name w:val="Balloon Text"/>
    <w:basedOn w:val="Normal"/>
    <w:link w:val="BalloonTextChar"/>
    <w:rsid w:val="00A17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7328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949B0"/>
    <w:pPr>
      <w:ind w:left="720"/>
      <w:contextualSpacing/>
    </w:pPr>
  </w:style>
  <w:style w:type="character" w:styleId="CommentReference">
    <w:name w:val="annotation reference"/>
    <w:basedOn w:val="DefaultParagraphFont"/>
    <w:rsid w:val="00E04A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4AB7"/>
  </w:style>
  <w:style w:type="character" w:customStyle="1" w:styleId="CommentTextChar">
    <w:name w:val="Comment Text Char"/>
    <w:basedOn w:val="DefaultParagraphFont"/>
    <w:link w:val="CommentText"/>
    <w:rsid w:val="00E04AB7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E04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4AB7"/>
    <w:rPr>
      <w:b/>
      <w:bC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48CC-F774-435D-9514-3914AB9C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1212</Words>
  <Characters>6884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and Guidance Template</vt:lpstr>
    </vt:vector>
  </TitlesOfParts>
  <Company>Morgan Sindall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and Guidance Template</dc:title>
  <dc:creator>Keeble, Faith (MS)</dc:creator>
  <cp:lastModifiedBy>Ling, Liz (MS)</cp:lastModifiedBy>
  <cp:revision>2</cp:revision>
  <cp:lastPrinted>2019-08-06T08:31:00Z</cp:lastPrinted>
  <dcterms:created xsi:type="dcterms:W3CDTF">2020-03-13T11:16:00Z</dcterms:created>
  <dcterms:modified xsi:type="dcterms:W3CDTF">2020-03-13T11:16:00Z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