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3E6" w:rsidRPr="0082218C" w:rsidRDefault="00861317" w:rsidP="00B13362">
      <w:pPr>
        <w:pStyle w:val="Subtitle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 xml:space="preserve">Job Code: </w:t>
      </w:r>
      <w:r w:rsidR="00575527">
        <w:rPr>
          <w:rFonts w:ascii="Trebuchet MS" w:hAnsi="Trebuchet MS" w:cs="Arial"/>
          <w:b/>
          <w:sz w:val="24"/>
          <w:u w:val="none"/>
        </w:rPr>
        <w:t>375</w:t>
      </w:r>
      <w:r w:rsidR="007E7B20">
        <w:rPr>
          <w:rFonts w:ascii="Trebuchet MS" w:hAnsi="Trebuchet MS" w:cs="Arial"/>
          <w:b/>
          <w:sz w:val="24"/>
          <w:u w:val="none"/>
        </w:rPr>
        <w:tab/>
      </w:r>
      <w:r w:rsidR="005908E8">
        <w:rPr>
          <w:rFonts w:ascii="Trebuchet MS" w:hAnsi="Trebuchet MS" w:cs="Arial"/>
          <w:b/>
          <w:sz w:val="24"/>
          <w:u w:val="none"/>
        </w:rPr>
        <w:t xml:space="preserve">  </w:t>
      </w:r>
      <w:r w:rsidR="007E7B20">
        <w:rPr>
          <w:rFonts w:ascii="Trebuchet MS" w:hAnsi="Trebuchet MS" w:cs="Arial"/>
          <w:b/>
          <w:sz w:val="24"/>
          <w:u w:val="none"/>
        </w:rPr>
        <w:t xml:space="preserve">Customer </w:t>
      </w:r>
      <w:r w:rsidR="00A07127">
        <w:rPr>
          <w:rFonts w:ascii="Trebuchet MS" w:hAnsi="Trebuchet MS" w:cs="Arial"/>
          <w:b/>
          <w:sz w:val="24"/>
          <w:u w:val="none"/>
        </w:rPr>
        <w:t xml:space="preserve">Care </w:t>
      </w:r>
      <w:r w:rsidR="00575527">
        <w:rPr>
          <w:rFonts w:ascii="Trebuchet MS" w:hAnsi="Trebuchet MS" w:cs="Arial"/>
          <w:b/>
          <w:sz w:val="24"/>
          <w:u w:val="none"/>
        </w:rPr>
        <w:t>Manager</w:t>
      </w:r>
      <w:r w:rsidR="007973E6" w:rsidRPr="0082218C">
        <w:rPr>
          <w:rFonts w:ascii="Trebuchet MS" w:hAnsi="Trebuchet MS" w:cs="Arial"/>
          <w:b/>
          <w:sz w:val="24"/>
          <w:u w:val="none"/>
        </w:rPr>
        <w:tab/>
        <w:t xml:space="preserve">  </w:t>
      </w:r>
    </w:p>
    <w:p w:rsidR="007973E6" w:rsidRPr="0082218C" w:rsidRDefault="007973E6" w:rsidP="00B13362">
      <w:pPr>
        <w:pStyle w:val="Subtitle"/>
        <w:rPr>
          <w:rFonts w:ascii="Trebuchet MS" w:hAnsi="Trebuchet MS" w:cs="Arial"/>
          <w:sz w:val="24"/>
        </w:rPr>
      </w:pPr>
    </w:p>
    <w:p w:rsidR="007973E6" w:rsidRDefault="007973E6" w:rsidP="00B13362">
      <w:pPr>
        <w:pStyle w:val="Subtitle"/>
        <w:tabs>
          <w:tab w:val="left" w:pos="2280"/>
        </w:tabs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  <w:r w:rsidRPr="0082218C">
        <w:rPr>
          <w:rFonts w:ascii="Trebuchet MS" w:hAnsi="Trebuchet MS" w:cs="Arial"/>
          <w:b/>
          <w:bCs/>
          <w:sz w:val="24"/>
          <w:u w:val="none"/>
        </w:rPr>
        <w:t xml:space="preserve">Reporting to:  </w:t>
      </w:r>
      <w:r w:rsidR="00B13362">
        <w:rPr>
          <w:rFonts w:ascii="Trebuchet MS" w:hAnsi="Trebuchet MS" w:cs="Arial"/>
          <w:bCs/>
          <w:sz w:val="24"/>
          <w:u w:val="none"/>
        </w:rPr>
        <w:tab/>
      </w:r>
      <w:r w:rsidR="008D282B">
        <w:rPr>
          <w:rFonts w:ascii="Trebuchet MS" w:hAnsi="Trebuchet MS" w:cs="Arial"/>
          <w:bCs/>
          <w:sz w:val="24"/>
          <w:u w:val="none"/>
        </w:rPr>
        <w:t>Head of Customer Care</w:t>
      </w:r>
    </w:p>
    <w:p w:rsidR="00B13362" w:rsidRPr="0082218C" w:rsidRDefault="00B13362" w:rsidP="00B13362">
      <w:pPr>
        <w:pStyle w:val="Subtitle"/>
        <w:tabs>
          <w:tab w:val="left" w:pos="2280"/>
        </w:tabs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</w:p>
    <w:p w:rsidR="007973E6" w:rsidRDefault="007973E6" w:rsidP="00B13362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  <w:r w:rsidRPr="0082218C">
        <w:rPr>
          <w:rFonts w:ascii="Trebuchet MS" w:hAnsi="Trebuchet MS" w:cs="Arial"/>
          <w:b/>
          <w:bCs/>
          <w:sz w:val="24"/>
          <w:u w:val="none"/>
        </w:rPr>
        <w:t>Purpose:</w:t>
      </w:r>
      <w:r w:rsidRPr="0082218C">
        <w:rPr>
          <w:rFonts w:ascii="Trebuchet MS" w:hAnsi="Trebuchet MS" w:cs="Arial"/>
          <w:bCs/>
          <w:sz w:val="24"/>
          <w:u w:val="none"/>
        </w:rPr>
        <w:t xml:space="preserve">  </w:t>
      </w:r>
      <w:r w:rsidRPr="0082218C">
        <w:rPr>
          <w:rFonts w:ascii="Trebuchet MS" w:hAnsi="Trebuchet MS" w:cs="Arial"/>
          <w:bCs/>
          <w:sz w:val="24"/>
          <w:u w:val="none"/>
        </w:rPr>
        <w:tab/>
      </w:r>
      <w:r w:rsidR="007E7B20">
        <w:rPr>
          <w:rFonts w:ascii="Trebuchet MS" w:hAnsi="Trebuchet MS"/>
          <w:bCs/>
          <w:sz w:val="24"/>
          <w:u w:val="none"/>
        </w:rPr>
        <w:t xml:space="preserve">To manage and deliver post contract / handover services to   Clients / Purchasers for the completion of defects and release of retentions as appropriate. </w:t>
      </w:r>
      <w:r w:rsidR="00B13362" w:rsidRPr="0070639F">
        <w:rPr>
          <w:rFonts w:ascii="Trebuchet MS" w:hAnsi="Trebuchet MS" w:cs="Arial"/>
          <w:bCs/>
          <w:sz w:val="24"/>
          <w:u w:val="none"/>
        </w:rPr>
        <w:t xml:space="preserve"> </w:t>
      </w:r>
    </w:p>
    <w:p w:rsidR="00065DF7" w:rsidRPr="0082218C" w:rsidRDefault="00065DF7" w:rsidP="007973E6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</w:p>
    <w:p w:rsidR="006520A8" w:rsidRDefault="006520A8"/>
    <w:p w:rsidR="007973E6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Achieving Results</w:t>
      </w:r>
    </w:p>
    <w:p w:rsidR="007E7B20" w:rsidRDefault="007E7B20" w:rsidP="007E7B20">
      <w:pPr>
        <w:pStyle w:val="Subtitle"/>
        <w:spacing w:after="120"/>
        <w:ind w:left="360"/>
        <w:jc w:val="both"/>
        <w:rPr>
          <w:rFonts w:ascii="Trebuchet MS" w:hAnsi="Trebuchet MS"/>
          <w:sz w:val="24"/>
          <w:u w:val="none"/>
        </w:rPr>
      </w:pPr>
    </w:p>
    <w:p w:rsidR="007E7B20" w:rsidRPr="00DB4E76" w:rsidRDefault="007E7B20" w:rsidP="00DB4E76">
      <w:pPr>
        <w:pStyle w:val="Subtitle"/>
        <w:numPr>
          <w:ilvl w:val="0"/>
          <w:numId w:val="43"/>
        </w:numPr>
        <w:spacing w:after="120"/>
        <w:ind w:left="357" w:hanging="357"/>
        <w:jc w:val="both"/>
        <w:rPr>
          <w:rFonts w:ascii="Trebuchet MS" w:hAnsi="Trebuchet MS"/>
          <w:sz w:val="22"/>
          <w:szCs w:val="22"/>
          <w:u w:val="none"/>
        </w:rPr>
      </w:pPr>
      <w:r w:rsidRPr="00DB4E76">
        <w:rPr>
          <w:rFonts w:ascii="Trebuchet MS" w:hAnsi="Trebuchet MS"/>
          <w:sz w:val="22"/>
          <w:szCs w:val="22"/>
          <w:u w:val="none"/>
        </w:rPr>
        <w:t>Maximise standards for property handover – through Home Demonstrations</w:t>
      </w:r>
    </w:p>
    <w:p w:rsidR="007E7B20" w:rsidRPr="00DB4E76" w:rsidRDefault="007E7B20" w:rsidP="00DB4E76">
      <w:pPr>
        <w:pStyle w:val="Subtitle"/>
        <w:numPr>
          <w:ilvl w:val="0"/>
          <w:numId w:val="43"/>
        </w:numPr>
        <w:spacing w:after="120"/>
        <w:ind w:left="357" w:hanging="357"/>
        <w:jc w:val="both"/>
        <w:rPr>
          <w:rFonts w:ascii="Trebuchet MS" w:hAnsi="Trebuchet MS"/>
          <w:sz w:val="22"/>
          <w:szCs w:val="22"/>
          <w:u w:val="none"/>
        </w:rPr>
      </w:pPr>
      <w:r w:rsidRPr="00DB4E76">
        <w:rPr>
          <w:rFonts w:ascii="Trebuchet MS" w:hAnsi="Trebuchet MS"/>
          <w:sz w:val="22"/>
          <w:szCs w:val="22"/>
          <w:u w:val="none"/>
        </w:rPr>
        <w:t>Feedback to whole team to learn from problem areas</w:t>
      </w:r>
    </w:p>
    <w:p w:rsidR="007E7B20" w:rsidRPr="00DB4E76" w:rsidRDefault="007E7B20" w:rsidP="00DB4E76">
      <w:pPr>
        <w:pStyle w:val="Subtitle"/>
        <w:numPr>
          <w:ilvl w:val="0"/>
          <w:numId w:val="43"/>
        </w:numPr>
        <w:spacing w:after="120"/>
        <w:ind w:left="357" w:hanging="357"/>
        <w:jc w:val="both"/>
        <w:rPr>
          <w:rFonts w:ascii="Trebuchet MS" w:hAnsi="Trebuchet MS"/>
          <w:sz w:val="22"/>
          <w:szCs w:val="22"/>
          <w:u w:val="none"/>
        </w:rPr>
      </w:pPr>
      <w:r w:rsidRPr="00DB4E76">
        <w:rPr>
          <w:rFonts w:ascii="Trebuchet MS" w:hAnsi="Trebuchet MS"/>
          <w:sz w:val="22"/>
          <w:szCs w:val="22"/>
          <w:u w:val="none"/>
        </w:rPr>
        <w:t>Carry out post completion inspections as required and implement action</w:t>
      </w:r>
    </w:p>
    <w:p w:rsidR="007E7B20" w:rsidRPr="00DB4E76" w:rsidRDefault="007E7B20" w:rsidP="00DB4E76">
      <w:pPr>
        <w:pStyle w:val="Subtitle"/>
        <w:numPr>
          <w:ilvl w:val="0"/>
          <w:numId w:val="43"/>
        </w:numPr>
        <w:spacing w:after="120"/>
        <w:ind w:left="357" w:hanging="357"/>
        <w:jc w:val="both"/>
        <w:rPr>
          <w:rFonts w:ascii="Trebuchet MS" w:hAnsi="Trebuchet MS"/>
          <w:sz w:val="22"/>
          <w:szCs w:val="22"/>
          <w:u w:val="none"/>
        </w:rPr>
      </w:pPr>
      <w:r w:rsidRPr="00DB4E76">
        <w:rPr>
          <w:rFonts w:ascii="Trebuchet MS" w:hAnsi="Trebuchet MS"/>
          <w:sz w:val="22"/>
          <w:szCs w:val="22"/>
          <w:u w:val="none"/>
        </w:rPr>
        <w:t>Organise and manage direct maintenance operatives and administration staff</w:t>
      </w:r>
    </w:p>
    <w:p w:rsidR="00B13362" w:rsidRPr="00DB4E76" w:rsidRDefault="007E7B20" w:rsidP="00DB4E76">
      <w:pPr>
        <w:pStyle w:val="Subtitle"/>
        <w:numPr>
          <w:ilvl w:val="0"/>
          <w:numId w:val="43"/>
        </w:numPr>
        <w:spacing w:after="120"/>
        <w:ind w:left="357" w:hanging="357"/>
        <w:jc w:val="both"/>
        <w:rPr>
          <w:rFonts w:ascii="Trebuchet MS" w:hAnsi="Trebuchet MS" w:cs="Arial"/>
          <w:sz w:val="22"/>
          <w:szCs w:val="22"/>
          <w:u w:val="none"/>
        </w:rPr>
      </w:pPr>
      <w:r w:rsidRPr="00DB4E76">
        <w:rPr>
          <w:rFonts w:ascii="Trebuchet MS" w:hAnsi="Trebuchet MS"/>
          <w:sz w:val="22"/>
          <w:szCs w:val="22"/>
          <w:u w:val="none"/>
        </w:rPr>
        <w:t>Managing effective resolution of defects</w:t>
      </w:r>
    </w:p>
    <w:p w:rsidR="00DB4E76" w:rsidRPr="0045517B" w:rsidRDefault="00DB4E76" w:rsidP="00DB4E76">
      <w:pPr>
        <w:pStyle w:val="Subtitle"/>
        <w:numPr>
          <w:ilvl w:val="0"/>
          <w:numId w:val="43"/>
        </w:numPr>
        <w:spacing w:after="120"/>
        <w:ind w:left="357" w:hanging="357"/>
        <w:jc w:val="both"/>
        <w:rPr>
          <w:rFonts w:ascii="Trebuchet MS" w:hAnsi="Trebuchet MS" w:cs="Arial"/>
          <w:sz w:val="22"/>
          <w:szCs w:val="22"/>
          <w:u w:val="none"/>
        </w:rPr>
      </w:pPr>
      <w:r w:rsidRPr="00DB4E76">
        <w:rPr>
          <w:rFonts w:ascii="Trebuchet MS" w:hAnsi="Trebuchet MS"/>
          <w:sz w:val="22"/>
          <w:szCs w:val="22"/>
          <w:u w:val="none"/>
        </w:rPr>
        <w:t>Maintain the image of a customer friendly business</w:t>
      </w:r>
    </w:p>
    <w:p w:rsidR="0045517B" w:rsidRPr="00DB4E76" w:rsidRDefault="0045517B" w:rsidP="0045517B">
      <w:pPr>
        <w:pStyle w:val="Subtitle"/>
        <w:spacing w:after="120"/>
        <w:jc w:val="both"/>
        <w:rPr>
          <w:rFonts w:ascii="Trebuchet MS" w:hAnsi="Trebuchet MS" w:cs="Arial"/>
          <w:sz w:val="22"/>
          <w:szCs w:val="22"/>
          <w:u w:val="none"/>
        </w:rPr>
      </w:pPr>
    </w:p>
    <w:p w:rsidR="00133328" w:rsidRDefault="00133328" w:rsidP="00F43CD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Managing the Process</w:t>
      </w:r>
    </w:p>
    <w:p w:rsidR="007E7B20" w:rsidRPr="00DB4E76" w:rsidRDefault="007E7B20" w:rsidP="001F6B55">
      <w:pPr>
        <w:pStyle w:val="Subtitle"/>
        <w:numPr>
          <w:ilvl w:val="0"/>
          <w:numId w:val="44"/>
        </w:numPr>
        <w:spacing w:after="120"/>
        <w:jc w:val="both"/>
        <w:rPr>
          <w:rFonts w:ascii="Trebuchet MS" w:hAnsi="Trebuchet MS"/>
          <w:bCs/>
          <w:sz w:val="22"/>
          <w:szCs w:val="22"/>
          <w:u w:val="none"/>
        </w:rPr>
      </w:pPr>
      <w:r w:rsidRPr="00DB4E76">
        <w:rPr>
          <w:rFonts w:ascii="Trebuchet MS" w:hAnsi="Trebuchet MS"/>
          <w:bCs/>
          <w:sz w:val="22"/>
          <w:szCs w:val="22"/>
          <w:u w:val="none"/>
        </w:rPr>
        <w:t xml:space="preserve">Organise Home Demonstrations with </w:t>
      </w:r>
      <w:r w:rsidR="00A07127" w:rsidRPr="00DB4E76">
        <w:rPr>
          <w:rFonts w:ascii="Trebuchet MS" w:hAnsi="Trebuchet MS"/>
          <w:bCs/>
          <w:sz w:val="22"/>
          <w:szCs w:val="22"/>
          <w:u w:val="none"/>
        </w:rPr>
        <w:t xml:space="preserve">Sales </w:t>
      </w:r>
      <w:r w:rsidRPr="00DB4E76">
        <w:rPr>
          <w:rFonts w:ascii="Trebuchet MS" w:hAnsi="Trebuchet MS"/>
          <w:bCs/>
          <w:sz w:val="22"/>
          <w:szCs w:val="22"/>
          <w:u w:val="none"/>
        </w:rPr>
        <w:t>and Construction team prior to legal completion</w:t>
      </w:r>
    </w:p>
    <w:p w:rsidR="007E7B20" w:rsidRPr="00DB4E76" w:rsidRDefault="007E7B20" w:rsidP="001F6B55">
      <w:pPr>
        <w:pStyle w:val="Subtitle"/>
        <w:numPr>
          <w:ilvl w:val="0"/>
          <w:numId w:val="44"/>
        </w:numPr>
        <w:spacing w:after="120"/>
        <w:jc w:val="both"/>
        <w:rPr>
          <w:rFonts w:ascii="Trebuchet MS" w:hAnsi="Trebuchet MS"/>
          <w:bCs/>
          <w:sz w:val="22"/>
          <w:szCs w:val="22"/>
          <w:u w:val="none"/>
        </w:rPr>
      </w:pPr>
      <w:r w:rsidRPr="00DB4E76">
        <w:rPr>
          <w:rFonts w:ascii="Trebuchet MS" w:hAnsi="Trebuchet MS"/>
          <w:bCs/>
          <w:sz w:val="22"/>
          <w:szCs w:val="22"/>
          <w:u w:val="none"/>
        </w:rPr>
        <w:t>To ensure satisfactory completion of demonstration and handover defects via courtesy calls</w:t>
      </w:r>
    </w:p>
    <w:p w:rsidR="007E7B20" w:rsidRPr="00DB4E76" w:rsidRDefault="008D282B" w:rsidP="001F6B55">
      <w:pPr>
        <w:pStyle w:val="Subtitle"/>
        <w:numPr>
          <w:ilvl w:val="0"/>
          <w:numId w:val="44"/>
        </w:numPr>
        <w:spacing w:after="120"/>
        <w:jc w:val="both"/>
        <w:rPr>
          <w:rFonts w:ascii="Trebuchet MS" w:hAnsi="Trebuchet MS"/>
          <w:bCs/>
          <w:sz w:val="22"/>
          <w:szCs w:val="22"/>
          <w:u w:val="none"/>
        </w:rPr>
      </w:pPr>
      <w:r>
        <w:rPr>
          <w:rFonts w:ascii="Trebuchet MS" w:hAnsi="Trebuchet MS"/>
          <w:bCs/>
          <w:sz w:val="22"/>
          <w:szCs w:val="22"/>
          <w:u w:val="none"/>
        </w:rPr>
        <w:t>Contribute to the</w:t>
      </w:r>
      <w:r w:rsidRPr="00DB4E76">
        <w:rPr>
          <w:rFonts w:ascii="Trebuchet MS" w:hAnsi="Trebuchet MS"/>
          <w:bCs/>
          <w:sz w:val="22"/>
          <w:szCs w:val="22"/>
          <w:u w:val="none"/>
        </w:rPr>
        <w:t xml:space="preserve"> </w:t>
      </w:r>
      <w:r w:rsidR="007E7B20" w:rsidRPr="00DB4E76">
        <w:rPr>
          <w:rFonts w:ascii="Trebuchet MS" w:hAnsi="Trebuchet MS"/>
          <w:bCs/>
          <w:sz w:val="22"/>
          <w:szCs w:val="22"/>
          <w:u w:val="none"/>
        </w:rPr>
        <w:t>review of sub</w:t>
      </w:r>
      <w:r>
        <w:rPr>
          <w:rFonts w:ascii="Trebuchet MS" w:hAnsi="Trebuchet MS"/>
          <w:bCs/>
          <w:sz w:val="22"/>
          <w:szCs w:val="22"/>
          <w:u w:val="none"/>
        </w:rPr>
        <w:t>-</w:t>
      </w:r>
      <w:r w:rsidR="007E7B20" w:rsidRPr="00DB4E76">
        <w:rPr>
          <w:rFonts w:ascii="Trebuchet MS" w:hAnsi="Trebuchet MS"/>
          <w:bCs/>
          <w:sz w:val="22"/>
          <w:szCs w:val="22"/>
          <w:u w:val="none"/>
        </w:rPr>
        <w:t xml:space="preserve">contractor performance </w:t>
      </w:r>
      <w:proofErr w:type="gramStart"/>
      <w:r w:rsidR="007E7B20" w:rsidRPr="00DB4E76">
        <w:rPr>
          <w:rFonts w:ascii="Trebuchet MS" w:hAnsi="Trebuchet MS"/>
          <w:bCs/>
          <w:sz w:val="22"/>
          <w:szCs w:val="22"/>
          <w:u w:val="none"/>
        </w:rPr>
        <w:t>with regard to</w:t>
      </w:r>
      <w:proofErr w:type="gramEnd"/>
      <w:r w:rsidR="007E7B20" w:rsidRPr="00DB4E76">
        <w:rPr>
          <w:rFonts w:ascii="Trebuchet MS" w:hAnsi="Trebuchet MS"/>
          <w:bCs/>
          <w:sz w:val="22"/>
          <w:szCs w:val="22"/>
          <w:u w:val="none"/>
        </w:rPr>
        <w:t xml:space="preserve"> customer satisfaction / timescales</w:t>
      </w:r>
    </w:p>
    <w:p w:rsidR="007E7B20" w:rsidRDefault="008D282B" w:rsidP="001F6B55">
      <w:pPr>
        <w:pStyle w:val="Subtitle"/>
        <w:numPr>
          <w:ilvl w:val="0"/>
          <w:numId w:val="44"/>
        </w:numPr>
        <w:spacing w:after="120" w:line="360" w:lineRule="auto"/>
        <w:ind w:left="357" w:hanging="357"/>
        <w:jc w:val="both"/>
        <w:rPr>
          <w:rFonts w:ascii="Trebuchet MS" w:hAnsi="Trebuchet MS"/>
          <w:bCs/>
          <w:sz w:val="22"/>
          <w:szCs w:val="22"/>
          <w:u w:val="none"/>
        </w:rPr>
      </w:pPr>
      <w:r>
        <w:rPr>
          <w:rFonts w:ascii="Trebuchet MS" w:hAnsi="Trebuchet MS"/>
          <w:bCs/>
          <w:sz w:val="22"/>
          <w:szCs w:val="22"/>
          <w:u w:val="none"/>
        </w:rPr>
        <w:t xml:space="preserve">Contribute to </w:t>
      </w:r>
      <w:r w:rsidR="007E7B20" w:rsidRPr="00DB4E76">
        <w:rPr>
          <w:rFonts w:ascii="Trebuchet MS" w:hAnsi="Trebuchet MS"/>
          <w:bCs/>
          <w:sz w:val="22"/>
          <w:szCs w:val="22"/>
          <w:u w:val="none"/>
        </w:rPr>
        <w:t>a monthly Regional report of defects found at home demonstration, handover and courtesy calls together with an outstanding defect / timescale schedule</w:t>
      </w:r>
    </w:p>
    <w:p w:rsidR="008D282B" w:rsidRPr="00DB4E76" w:rsidRDefault="008D282B" w:rsidP="001F6B55">
      <w:pPr>
        <w:pStyle w:val="Subtitle"/>
        <w:numPr>
          <w:ilvl w:val="0"/>
          <w:numId w:val="44"/>
        </w:numPr>
        <w:spacing w:after="120" w:line="360" w:lineRule="auto"/>
        <w:ind w:left="357" w:hanging="357"/>
        <w:jc w:val="both"/>
        <w:rPr>
          <w:rFonts w:ascii="Trebuchet MS" w:hAnsi="Trebuchet MS"/>
          <w:bCs/>
          <w:sz w:val="22"/>
          <w:szCs w:val="22"/>
          <w:u w:val="none"/>
        </w:rPr>
      </w:pPr>
      <w:r>
        <w:rPr>
          <w:rFonts w:ascii="Trebuchet MS" w:hAnsi="Trebuchet MS"/>
          <w:bCs/>
          <w:sz w:val="22"/>
          <w:szCs w:val="22"/>
          <w:u w:val="none"/>
        </w:rPr>
        <w:t>Responsible for managing an effective defect resolution service within a given area/</w:t>
      </w:r>
      <w:r w:rsidR="00C44ECE">
        <w:rPr>
          <w:rFonts w:ascii="Trebuchet MS" w:hAnsi="Trebuchet MS"/>
          <w:bCs/>
          <w:sz w:val="22"/>
          <w:szCs w:val="22"/>
          <w:u w:val="none"/>
        </w:rPr>
        <w:t>sites</w:t>
      </w:r>
    </w:p>
    <w:p w:rsidR="007E7B20" w:rsidRPr="0045517B" w:rsidRDefault="007E7B20" w:rsidP="007E7B20">
      <w:pPr>
        <w:pStyle w:val="Subtitle"/>
        <w:tabs>
          <w:tab w:val="center" w:pos="4819"/>
          <w:tab w:val="right" w:pos="9639"/>
        </w:tabs>
        <w:jc w:val="left"/>
        <w:rPr>
          <w:rFonts w:ascii="Trebuchet MS" w:hAnsi="Trebuchet MS" w:cs="Arial"/>
          <w:b/>
          <w:bCs/>
          <w:sz w:val="20"/>
          <w:szCs w:val="20"/>
          <w:u w:val="none"/>
        </w:rPr>
      </w:pPr>
    </w:p>
    <w:p w:rsidR="00133328" w:rsidRDefault="00F43CD7" w:rsidP="00AB187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9"/>
        </w:tabs>
        <w:jc w:val="left"/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ab/>
      </w:r>
      <w:r w:rsidR="00133328">
        <w:rPr>
          <w:rFonts w:ascii="Trebuchet MS" w:hAnsi="Trebuchet MS" w:cs="Arial"/>
          <w:b/>
          <w:bCs/>
          <w:sz w:val="24"/>
          <w:u w:val="none"/>
        </w:rPr>
        <w:t>Serving the Customer</w:t>
      </w:r>
      <w:r w:rsidR="000238F5">
        <w:rPr>
          <w:rFonts w:ascii="Trebuchet MS" w:hAnsi="Trebuchet MS" w:cs="Arial"/>
          <w:b/>
          <w:bCs/>
          <w:sz w:val="24"/>
          <w:u w:val="none"/>
        </w:rPr>
        <w:t xml:space="preserve"> (</w:t>
      </w:r>
      <w:r w:rsidR="000172F0">
        <w:rPr>
          <w:rFonts w:ascii="Trebuchet MS" w:hAnsi="Trebuchet MS" w:cs="Arial"/>
          <w:b/>
          <w:bCs/>
          <w:sz w:val="24"/>
          <w:u w:val="none"/>
        </w:rPr>
        <w:t>Internal and External</w:t>
      </w:r>
      <w:r w:rsidR="000238F5">
        <w:rPr>
          <w:rFonts w:ascii="Trebuchet MS" w:hAnsi="Trebuchet MS" w:cs="Arial"/>
          <w:b/>
          <w:bCs/>
          <w:sz w:val="24"/>
          <w:u w:val="none"/>
        </w:rPr>
        <w:t>)</w:t>
      </w:r>
      <w:r>
        <w:rPr>
          <w:rFonts w:ascii="Trebuchet MS" w:hAnsi="Trebuchet MS" w:cs="Arial"/>
          <w:b/>
          <w:bCs/>
          <w:sz w:val="24"/>
          <w:u w:val="none"/>
        </w:rPr>
        <w:tab/>
      </w:r>
    </w:p>
    <w:p w:rsidR="00DB4E76" w:rsidRPr="00DB4E76" w:rsidRDefault="00DB4E76" w:rsidP="0045517B">
      <w:pPr>
        <w:pStyle w:val="Subtitle"/>
        <w:numPr>
          <w:ilvl w:val="0"/>
          <w:numId w:val="44"/>
        </w:numPr>
        <w:tabs>
          <w:tab w:val="num" w:pos="561"/>
        </w:tabs>
        <w:spacing w:after="120"/>
        <w:jc w:val="both"/>
        <w:rPr>
          <w:rFonts w:ascii="Trebuchet MS" w:hAnsi="Trebuchet MS" w:cs="Arial"/>
          <w:bCs/>
          <w:sz w:val="22"/>
          <w:szCs w:val="22"/>
          <w:u w:val="none"/>
        </w:rPr>
      </w:pPr>
      <w:r w:rsidRPr="00DB4E76">
        <w:rPr>
          <w:rFonts w:ascii="Trebuchet MS" w:hAnsi="Trebuchet MS"/>
          <w:sz w:val="22"/>
          <w:szCs w:val="22"/>
          <w:u w:val="none"/>
          <w:lang w:val="en-US"/>
        </w:rPr>
        <w:t xml:space="preserve">Deal on a personal basis </w:t>
      </w:r>
      <w:r w:rsidRPr="00DB4E76">
        <w:rPr>
          <w:rFonts w:ascii="Trebuchet MS" w:hAnsi="Trebuchet MS" w:cs="Arial"/>
          <w:bCs/>
          <w:sz w:val="22"/>
          <w:szCs w:val="22"/>
          <w:u w:val="none"/>
        </w:rPr>
        <w:t>and maintain relationships with the customer to identify areas for improvement, looking for trends and patterns to identify where solutions are needed</w:t>
      </w:r>
      <w:r w:rsidR="008D282B">
        <w:rPr>
          <w:rFonts w:ascii="Trebuchet MS" w:hAnsi="Trebuchet MS" w:cs="Arial"/>
          <w:bCs/>
          <w:sz w:val="22"/>
          <w:szCs w:val="22"/>
          <w:u w:val="none"/>
        </w:rPr>
        <w:t xml:space="preserve"> and feeding this into an improvement plan</w:t>
      </w:r>
    </w:p>
    <w:p w:rsidR="007E7B20" w:rsidRPr="00DB4E76" w:rsidRDefault="008D282B" w:rsidP="0045517B">
      <w:pPr>
        <w:pStyle w:val="Subtitle"/>
        <w:numPr>
          <w:ilvl w:val="0"/>
          <w:numId w:val="44"/>
        </w:numPr>
        <w:tabs>
          <w:tab w:val="center" w:pos="4819"/>
          <w:tab w:val="right" w:pos="9639"/>
        </w:tabs>
        <w:spacing w:after="120"/>
        <w:ind w:left="357" w:hanging="357"/>
        <w:jc w:val="both"/>
        <w:rPr>
          <w:rFonts w:ascii="Trebuchet MS" w:hAnsi="Trebuchet MS" w:cs="Arial"/>
          <w:b/>
          <w:bCs/>
          <w:sz w:val="22"/>
          <w:szCs w:val="22"/>
          <w:u w:val="none"/>
        </w:rPr>
      </w:pPr>
      <w:r>
        <w:rPr>
          <w:rFonts w:ascii="Trebuchet MS" w:hAnsi="Trebuchet MS"/>
          <w:bCs/>
          <w:sz w:val="22"/>
          <w:szCs w:val="22"/>
          <w:u w:val="none"/>
        </w:rPr>
        <w:t>Assist in establishing</w:t>
      </w:r>
      <w:r w:rsidR="007E7B20" w:rsidRPr="00DB4E76">
        <w:rPr>
          <w:rFonts w:ascii="Trebuchet MS" w:hAnsi="Trebuchet MS"/>
          <w:bCs/>
          <w:sz w:val="22"/>
          <w:szCs w:val="22"/>
          <w:u w:val="none"/>
        </w:rPr>
        <w:t xml:space="preserve"> and maintain</w:t>
      </w:r>
      <w:r>
        <w:rPr>
          <w:rFonts w:ascii="Trebuchet MS" w:hAnsi="Trebuchet MS"/>
          <w:bCs/>
          <w:sz w:val="22"/>
          <w:szCs w:val="22"/>
          <w:u w:val="none"/>
        </w:rPr>
        <w:t>ing</w:t>
      </w:r>
      <w:r w:rsidR="007E7B20" w:rsidRPr="00DB4E76">
        <w:rPr>
          <w:rFonts w:ascii="Trebuchet MS" w:hAnsi="Trebuchet MS"/>
          <w:bCs/>
          <w:sz w:val="22"/>
          <w:szCs w:val="22"/>
          <w:u w:val="none"/>
        </w:rPr>
        <w:t xml:space="preserve"> a feedback loop with construction, design and procurement </w:t>
      </w:r>
      <w:r w:rsidR="00DB4E76">
        <w:rPr>
          <w:rFonts w:ascii="Trebuchet MS" w:hAnsi="Trebuchet MS"/>
          <w:bCs/>
          <w:sz w:val="22"/>
          <w:szCs w:val="22"/>
          <w:u w:val="none"/>
        </w:rPr>
        <w:t>d</w:t>
      </w:r>
      <w:r w:rsidR="007E7B20" w:rsidRPr="00DB4E76">
        <w:rPr>
          <w:rFonts w:ascii="Trebuchet MS" w:hAnsi="Trebuchet MS"/>
          <w:bCs/>
          <w:sz w:val="22"/>
          <w:szCs w:val="22"/>
          <w:u w:val="none"/>
        </w:rPr>
        <w:t>epartments to promote best practice</w:t>
      </w:r>
    </w:p>
    <w:p w:rsidR="00AB1A8B" w:rsidRPr="0070639F" w:rsidRDefault="00AB1A8B" w:rsidP="00AB1A8B">
      <w:pPr>
        <w:pStyle w:val="Subtitle"/>
        <w:spacing w:before="120"/>
        <w:jc w:val="both"/>
        <w:rPr>
          <w:rFonts w:ascii="Trebuchet MS" w:hAnsi="Trebuchet MS" w:cs="Arial"/>
          <w:bCs/>
          <w:sz w:val="24"/>
          <w:u w:val="none"/>
        </w:rPr>
      </w:pPr>
    </w:p>
    <w:p w:rsidR="00133328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Delivering Quality</w:t>
      </w:r>
    </w:p>
    <w:p w:rsidR="007E7B20" w:rsidRPr="000D595B" w:rsidRDefault="007E7B20" w:rsidP="00DB4E76">
      <w:pPr>
        <w:pStyle w:val="Subtitle"/>
        <w:numPr>
          <w:ilvl w:val="0"/>
          <w:numId w:val="44"/>
        </w:numPr>
        <w:spacing w:after="120"/>
        <w:ind w:left="357" w:hanging="357"/>
        <w:jc w:val="both"/>
        <w:rPr>
          <w:rFonts w:ascii="Trebuchet MS" w:hAnsi="Trebuchet MS"/>
          <w:bCs/>
          <w:sz w:val="22"/>
          <w:szCs w:val="22"/>
          <w:u w:val="none"/>
        </w:rPr>
      </w:pPr>
      <w:r w:rsidRPr="000D595B">
        <w:rPr>
          <w:rFonts w:ascii="Trebuchet MS" w:hAnsi="Trebuchet MS"/>
          <w:bCs/>
          <w:sz w:val="22"/>
          <w:szCs w:val="22"/>
          <w:u w:val="none"/>
        </w:rPr>
        <w:t>Managing effective resolution of defects</w:t>
      </w:r>
    </w:p>
    <w:p w:rsidR="0045517B" w:rsidRDefault="0045517B" w:rsidP="0045517B">
      <w:pPr>
        <w:pStyle w:val="Subtitle"/>
        <w:spacing w:after="120"/>
        <w:jc w:val="both"/>
        <w:rPr>
          <w:rFonts w:ascii="Trebuchet MS" w:hAnsi="Trebuchet MS"/>
          <w:bCs/>
          <w:sz w:val="24"/>
          <w:u w:val="none"/>
        </w:rPr>
      </w:pPr>
    </w:p>
    <w:p w:rsidR="00182638" w:rsidRPr="0082218C" w:rsidRDefault="00182638" w:rsidP="00182638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Managing People</w:t>
      </w:r>
    </w:p>
    <w:p w:rsidR="00182638" w:rsidRPr="0082218C" w:rsidRDefault="00182638" w:rsidP="00182638">
      <w:pPr>
        <w:pStyle w:val="Subtitle"/>
        <w:jc w:val="both"/>
        <w:rPr>
          <w:rFonts w:ascii="Trebuchet MS" w:hAnsi="Trebuchet MS" w:cs="Arial"/>
          <w:sz w:val="24"/>
          <w:u w:val="none"/>
        </w:rPr>
      </w:pPr>
      <w:r w:rsidRPr="0082218C">
        <w:rPr>
          <w:rFonts w:ascii="Trebuchet MS" w:hAnsi="Trebuchet MS" w:cs="Arial"/>
          <w:sz w:val="24"/>
          <w:u w:val="none"/>
        </w:rPr>
        <w:tab/>
      </w:r>
    </w:p>
    <w:p w:rsidR="00DB4E76" w:rsidRPr="00DB4E76" w:rsidRDefault="00DB4E76" w:rsidP="00DB4E76">
      <w:pPr>
        <w:pStyle w:val="Subtitle"/>
        <w:spacing w:afterLines="40" w:after="96"/>
        <w:jc w:val="both"/>
        <w:rPr>
          <w:rFonts w:ascii="Trebuchet MS" w:hAnsi="Trebuchet MS" w:cs="Arial"/>
          <w:b/>
          <w:sz w:val="22"/>
          <w:szCs w:val="22"/>
          <w:u w:val="none"/>
        </w:rPr>
      </w:pPr>
      <w:r w:rsidRPr="00DB4E76">
        <w:rPr>
          <w:rFonts w:ascii="Trebuchet MS" w:hAnsi="Trebuchet MS" w:cs="Arial"/>
          <w:b/>
          <w:sz w:val="22"/>
          <w:szCs w:val="22"/>
          <w:u w:val="none"/>
        </w:rPr>
        <w:t>Monitor and Feedback on Performance</w:t>
      </w:r>
    </w:p>
    <w:p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rPr>
          <w:sz w:val="22"/>
          <w:szCs w:val="22"/>
        </w:rPr>
      </w:pPr>
      <w:r w:rsidRPr="00DB4E76">
        <w:rPr>
          <w:sz w:val="22"/>
          <w:szCs w:val="22"/>
        </w:rPr>
        <w:t>Monitors consistently to ‘keep their finger on the pulse’</w:t>
      </w:r>
      <w:r w:rsidR="00C44ECE">
        <w:rPr>
          <w:sz w:val="22"/>
          <w:szCs w:val="22"/>
        </w:rPr>
        <w:t xml:space="preserve"> for a given area/site</w:t>
      </w:r>
    </w:p>
    <w:p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rPr>
          <w:sz w:val="22"/>
          <w:szCs w:val="22"/>
        </w:rPr>
      </w:pPr>
      <w:r w:rsidRPr="00DB4E76">
        <w:rPr>
          <w:sz w:val="22"/>
          <w:szCs w:val="22"/>
        </w:rPr>
        <w:t xml:space="preserve">Control attendance </w:t>
      </w:r>
      <w:r w:rsidR="00C44ECE">
        <w:rPr>
          <w:sz w:val="22"/>
          <w:szCs w:val="22"/>
        </w:rPr>
        <w:t>where appropriate</w:t>
      </w:r>
    </w:p>
    <w:p w:rsidR="00DB4E76" w:rsidRPr="00DB4E76" w:rsidRDefault="00DB4E76" w:rsidP="00DB4E76">
      <w:pPr>
        <w:spacing w:afterLines="40" w:after="96"/>
        <w:rPr>
          <w:b/>
          <w:sz w:val="22"/>
          <w:szCs w:val="22"/>
        </w:rPr>
      </w:pPr>
      <w:r w:rsidRPr="00DB4E76">
        <w:rPr>
          <w:b/>
          <w:sz w:val="22"/>
          <w:szCs w:val="22"/>
        </w:rPr>
        <w:t>Comply with Lovell Policy and Employment Legislations, relating to;</w:t>
      </w:r>
    </w:p>
    <w:p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rPr>
          <w:sz w:val="22"/>
          <w:szCs w:val="22"/>
        </w:rPr>
      </w:pPr>
      <w:r w:rsidRPr="00DB4E76">
        <w:rPr>
          <w:sz w:val="22"/>
          <w:szCs w:val="22"/>
        </w:rPr>
        <w:t>Recruitment</w:t>
      </w:r>
    </w:p>
    <w:p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rPr>
          <w:sz w:val="22"/>
          <w:szCs w:val="22"/>
        </w:rPr>
      </w:pPr>
      <w:r w:rsidRPr="00DB4E76">
        <w:rPr>
          <w:sz w:val="22"/>
          <w:szCs w:val="22"/>
        </w:rPr>
        <w:lastRenderedPageBreak/>
        <w:t>Induction</w:t>
      </w:r>
    </w:p>
    <w:p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rPr>
          <w:sz w:val="22"/>
          <w:szCs w:val="22"/>
        </w:rPr>
      </w:pPr>
      <w:r w:rsidRPr="00DB4E76">
        <w:rPr>
          <w:sz w:val="22"/>
          <w:szCs w:val="22"/>
        </w:rPr>
        <w:t>Discipline &amp; Grievance</w:t>
      </w:r>
    </w:p>
    <w:p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rPr>
          <w:sz w:val="22"/>
          <w:szCs w:val="22"/>
        </w:rPr>
      </w:pPr>
      <w:r w:rsidRPr="00DB4E76">
        <w:rPr>
          <w:sz w:val="22"/>
          <w:szCs w:val="22"/>
        </w:rPr>
        <w:t>Health, Safety and Welfare</w:t>
      </w:r>
    </w:p>
    <w:p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rPr>
          <w:sz w:val="22"/>
          <w:szCs w:val="22"/>
        </w:rPr>
      </w:pPr>
      <w:r w:rsidRPr="00DB4E76">
        <w:rPr>
          <w:sz w:val="22"/>
          <w:szCs w:val="22"/>
        </w:rPr>
        <w:t>Absence Management</w:t>
      </w:r>
    </w:p>
    <w:p w:rsidR="00DB4E76" w:rsidRPr="00DB4E76" w:rsidRDefault="00DB4E76" w:rsidP="00DB4E76">
      <w:pPr>
        <w:spacing w:afterLines="40" w:after="96"/>
        <w:rPr>
          <w:b/>
          <w:sz w:val="22"/>
          <w:szCs w:val="22"/>
        </w:rPr>
      </w:pPr>
      <w:r w:rsidRPr="00DB4E76">
        <w:rPr>
          <w:b/>
          <w:sz w:val="22"/>
          <w:szCs w:val="22"/>
        </w:rPr>
        <w:t>Regularly Communicate</w:t>
      </w:r>
    </w:p>
    <w:p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sz w:val="22"/>
          <w:szCs w:val="22"/>
        </w:rPr>
      </w:pPr>
      <w:r w:rsidRPr="00DB4E76">
        <w:rPr>
          <w:sz w:val="22"/>
          <w:szCs w:val="22"/>
        </w:rPr>
        <w:t>Attend month meeting with Regional Director and provide report on problem areas.</w:t>
      </w:r>
    </w:p>
    <w:p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sz w:val="22"/>
          <w:szCs w:val="22"/>
        </w:rPr>
      </w:pPr>
      <w:r w:rsidRPr="00DB4E76">
        <w:rPr>
          <w:sz w:val="22"/>
          <w:szCs w:val="22"/>
        </w:rPr>
        <w:t>Regularly and promptly tells people what is going on</w:t>
      </w:r>
    </w:p>
    <w:p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sz w:val="22"/>
          <w:szCs w:val="22"/>
        </w:rPr>
      </w:pPr>
      <w:r w:rsidRPr="00DB4E76">
        <w:rPr>
          <w:sz w:val="22"/>
          <w:szCs w:val="22"/>
        </w:rPr>
        <w:t>Attend monthly meeting with Customer Care Team to discuss targets, achievements, problem areas.</w:t>
      </w:r>
    </w:p>
    <w:p w:rsidR="00DB4E76" w:rsidRPr="00DB4E76" w:rsidRDefault="00DB4E76" w:rsidP="00DB4E76">
      <w:pPr>
        <w:pStyle w:val="Subtitle"/>
        <w:spacing w:afterLines="40" w:after="96"/>
        <w:jc w:val="both"/>
        <w:rPr>
          <w:rFonts w:ascii="Trebuchet MS" w:hAnsi="Trebuchet MS" w:cs="Arial"/>
          <w:b/>
          <w:sz w:val="22"/>
          <w:szCs w:val="22"/>
          <w:u w:val="none"/>
        </w:rPr>
      </w:pPr>
      <w:r w:rsidRPr="00DB4E76">
        <w:rPr>
          <w:rFonts w:ascii="Trebuchet MS" w:hAnsi="Trebuchet MS" w:cs="Arial"/>
          <w:b/>
          <w:sz w:val="22"/>
          <w:szCs w:val="22"/>
          <w:u w:val="none"/>
        </w:rPr>
        <w:t>Give and Receive Feedback</w:t>
      </w:r>
    </w:p>
    <w:p w:rsidR="00DB4E76" w:rsidRPr="00DB4E76" w:rsidRDefault="00DB4E76" w:rsidP="00DB4E76">
      <w:pPr>
        <w:pStyle w:val="Subtitle"/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ascii="Trebuchet MS" w:hAnsi="Trebuchet MS" w:cs="Arial"/>
          <w:sz w:val="22"/>
          <w:szCs w:val="22"/>
          <w:u w:val="none"/>
        </w:rPr>
      </w:pPr>
      <w:r w:rsidRPr="00DB4E76">
        <w:rPr>
          <w:rFonts w:ascii="Trebuchet MS" w:hAnsi="Trebuchet MS" w:cs="Arial"/>
          <w:sz w:val="22"/>
          <w:szCs w:val="22"/>
          <w:u w:val="none"/>
        </w:rPr>
        <w:t>Gives feedback in a safe and private environment</w:t>
      </w:r>
    </w:p>
    <w:p w:rsidR="00DB4E76" w:rsidRPr="00DB4E76" w:rsidRDefault="00DB4E76" w:rsidP="00DB4E76">
      <w:pPr>
        <w:pStyle w:val="Subtitle"/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ascii="Trebuchet MS" w:hAnsi="Trebuchet MS" w:cs="Arial"/>
          <w:sz w:val="22"/>
          <w:szCs w:val="22"/>
          <w:u w:val="none"/>
        </w:rPr>
      </w:pPr>
      <w:r w:rsidRPr="00DB4E76">
        <w:rPr>
          <w:rFonts w:ascii="Trebuchet MS" w:hAnsi="Trebuchet MS" w:cs="Arial"/>
          <w:sz w:val="22"/>
          <w:szCs w:val="22"/>
          <w:u w:val="none"/>
        </w:rPr>
        <w:t xml:space="preserve">Regularly praise and recognise their staff’s performance </w:t>
      </w:r>
    </w:p>
    <w:p w:rsidR="00DB4E76" w:rsidRPr="00DB4E76" w:rsidRDefault="00DB4E76" w:rsidP="00DB4E76">
      <w:pPr>
        <w:pStyle w:val="Subtitle"/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ascii="Trebuchet MS" w:hAnsi="Trebuchet MS" w:cs="Arial"/>
          <w:sz w:val="22"/>
          <w:szCs w:val="22"/>
          <w:u w:val="none"/>
        </w:rPr>
      </w:pPr>
      <w:r w:rsidRPr="00DB4E76">
        <w:rPr>
          <w:rFonts w:ascii="Trebuchet MS" w:hAnsi="Trebuchet MS" w:cs="Arial"/>
          <w:sz w:val="22"/>
          <w:szCs w:val="22"/>
          <w:u w:val="none"/>
        </w:rPr>
        <w:t>Proactively discuss substandard performance with staff, setting improvement targets</w:t>
      </w:r>
    </w:p>
    <w:p w:rsidR="00DB4E76" w:rsidRPr="00DB4E76" w:rsidRDefault="00DB4E76" w:rsidP="00DB4E76">
      <w:pPr>
        <w:pStyle w:val="Subtitle"/>
        <w:spacing w:afterLines="40" w:after="96"/>
        <w:jc w:val="both"/>
        <w:rPr>
          <w:rFonts w:ascii="Trebuchet MS" w:hAnsi="Trebuchet MS" w:cs="Arial"/>
          <w:b/>
          <w:sz w:val="22"/>
          <w:szCs w:val="22"/>
          <w:u w:val="none"/>
        </w:rPr>
      </w:pPr>
      <w:r w:rsidRPr="00DB4E76">
        <w:rPr>
          <w:rFonts w:ascii="Trebuchet MS" w:hAnsi="Trebuchet MS" w:cs="Arial"/>
          <w:b/>
          <w:sz w:val="22"/>
          <w:szCs w:val="22"/>
          <w:u w:val="none"/>
        </w:rPr>
        <w:t>Support Learning and Development</w:t>
      </w:r>
    </w:p>
    <w:p w:rsidR="00DB4E76" w:rsidRPr="00DB4E76" w:rsidRDefault="00DB4E76" w:rsidP="00DB4E76">
      <w:pPr>
        <w:pStyle w:val="Subtitle"/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ascii="Trebuchet MS" w:hAnsi="Trebuchet MS" w:cs="Arial"/>
          <w:sz w:val="22"/>
          <w:szCs w:val="22"/>
          <w:u w:val="none"/>
        </w:rPr>
      </w:pPr>
      <w:r w:rsidRPr="00DB4E76">
        <w:rPr>
          <w:rFonts w:ascii="Trebuchet MS" w:hAnsi="Trebuchet MS" w:cs="Arial"/>
          <w:sz w:val="22"/>
          <w:szCs w:val="22"/>
          <w:u w:val="none"/>
        </w:rPr>
        <w:t>Support staff to enable development in line with their PDP</w:t>
      </w:r>
    </w:p>
    <w:p w:rsidR="00DB4E76" w:rsidRDefault="00DB4E76" w:rsidP="00DB4E76">
      <w:pPr>
        <w:pStyle w:val="Subtitle"/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ascii="Trebuchet MS" w:hAnsi="Trebuchet MS" w:cs="Arial"/>
          <w:sz w:val="22"/>
          <w:szCs w:val="22"/>
          <w:u w:val="none"/>
        </w:rPr>
      </w:pPr>
      <w:r w:rsidRPr="00DB4E76">
        <w:rPr>
          <w:rFonts w:ascii="Trebuchet MS" w:hAnsi="Trebuchet MS" w:cs="Arial"/>
          <w:sz w:val="22"/>
          <w:szCs w:val="22"/>
          <w:u w:val="none"/>
        </w:rPr>
        <w:t>Encourage progression towards full professional membership, where appropriate</w:t>
      </w:r>
    </w:p>
    <w:p w:rsidR="001F6B55" w:rsidRDefault="001F6B55" w:rsidP="001F6B55">
      <w:pPr>
        <w:pStyle w:val="Subtitle"/>
        <w:spacing w:afterLines="40" w:after="96"/>
        <w:jc w:val="both"/>
        <w:rPr>
          <w:rFonts w:ascii="Trebuchet MS" w:hAnsi="Trebuchet MS" w:cs="Arial"/>
          <w:sz w:val="22"/>
          <w:szCs w:val="22"/>
          <w:u w:val="none"/>
        </w:rPr>
      </w:pPr>
    </w:p>
    <w:p w:rsidR="001F6B55" w:rsidRPr="00DB4E76" w:rsidRDefault="001F6B55" w:rsidP="001F6B55">
      <w:pPr>
        <w:pStyle w:val="Subtitle"/>
        <w:spacing w:afterLines="40" w:after="96"/>
        <w:jc w:val="both"/>
        <w:rPr>
          <w:rFonts w:ascii="Trebuchet MS" w:hAnsi="Trebuchet MS" w:cs="Arial"/>
          <w:sz w:val="22"/>
          <w:szCs w:val="22"/>
          <w:u w:val="none"/>
        </w:rPr>
      </w:pPr>
    </w:p>
    <w:p w:rsidR="00133328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Technical Skills and Knowledge</w:t>
      </w:r>
    </w:p>
    <w:p w:rsidR="00B253A1" w:rsidRDefault="00B253A1" w:rsidP="007973E6">
      <w:pPr>
        <w:pStyle w:val="Subtitle"/>
        <w:jc w:val="both"/>
        <w:rPr>
          <w:rFonts w:ascii="Trebuchet MS" w:hAnsi="Trebuchet MS" w:cs="Arial"/>
          <w:b/>
          <w:bCs/>
          <w:sz w:val="24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455"/>
        <w:gridCol w:w="1496"/>
        <w:gridCol w:w="1683"/>
        <w:gridCol w:w="1565"/>
      </w:tblGrid>
      <w:tr w:rsidR="00133328" w:rsidRPr="002850BE" w:rsidTr="002850B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b/>
                <w:sz w:val="24"/>
                <w:u w:val="none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3328" w:rsidRPr="001F6B55" w:rsidRDefault="00133328" w:rsidP="002850BE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2"/>
                <w:szCs w:val="22"/>
                <w:u w:val="none"/>
              </w:rPr>
            </w:pPr>
            <w:r w:rsidRPr="001F6B55">
              <w:rPr>
                <w:rFonts w:ascii="Trebuchet MS" w:hAnsi="Trebuchet MS" w:cs="Arial"/>
                <w:b/>
                <w:sz w:val="22"/>
                <w:szCs w:val="22"/>
                <w:u w:val="none"/>
              </w:rPr>
              <w:t>Basic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3328" w:rsidRPr="001F6B55" w:rsidRDefault="00133328" w:rsidP="002850BE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2"/>
                <w:szCs w:val="22"/>
                <w:u w:val="none"/>
              </w:rPr>
            </w:pPr>
            <w:r w:rsidRPr="001F6B55">
              <w:rPr>
                <w:rFonts w:ascii="Trebuchet MS" w:hAnsi="Trebuchet MS" w:cs="Arial"/>
                <w:b/>
                <w:sz w:val="22"/>
                <w:szCs w:val="22"/>
                <w:u w:val="none"/>
              </w:rPr>
              <w:t>Intermediate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3328" w:rsidRPr="001F6B55" w:rsidRDefault="00133328" w:rsidP="002850BE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2"/>
                <w:szCs w:val="22"/>
                <w:u w:val="none"/>
              </w:rPr>
            </w:pPr>
            <w:r w:rsidRPr="001F6B55">
              <w:rPr>
                <w:rFonts w:ascii="Trebuchet MS" w:hAnsi="Trebuchet MS" w:cs="Arial"/>
                <w:b/>
                <w:sz w:val="22"/>
                <w:szCs w:val="22"/>
                <w:u w:val="none"/>
              </w:rPr>
              <w:t>Advanced</w:t>
            </w:r>
          </w:p>
        </w:tc>
      </w:tr>
      <w:tr w:rsidR="00133328" w:rsidRPr="0082218C" w:rsidTr="002850B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133328" w:rsidRPr="001F6B55" w:rsidRDefault="007E7B20" w:rsidP="002850BE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F6B55">
              <w:rPr>
                <w:rFonts w:ascii="Trebuchet MS" w:hAnsi="Trebuchet MS" w:cs="Arial"/>
                <w:sz w:val="22"/>
                <w:szCs w:val="22"/>
                <w:u w:val="none"/>
              </w:rPr>
              <w:t>Microsoft Outlook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133328" w:rsidRPr="0082218C" w:rsidTr="002850B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7E7B20" w:rsidRPr="001F6B55" w:rsidRDefault="007E7B20" w:rsidP="002850BE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F6B55">
              <w:rPr>
                <w:rFonts w:ascii="Trebuchet MS" w:hAnsi="Trebuchet MS" w:cs="Arial"/>
                <w:sz w:val="22"/>
                <w:szCs w:val="22"/>
                <w:u w:val="none"/>
              </w:rPr>
              <w:t>Microsoft Word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:rsidR="00133328" w:rsidRPr="002850BE" w:rsidRDefault="00133328" w:rsidP="002850BE">
            <w:pPr>
              <w:pStyle w:val="Subtitle"/>
              <w:spacing w:before="40" w:after="40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133328" w:rsidRPr="0082218C" w:rsidTr="002850B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133328" w:rsidRPr="001F6B55" w:rsidRDefault="007E7B20" w:rsidP="002850BE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F6B55">
              <w:rPr>
                <w:rFonts w:ascii="Trebuchet MS" w:hAnsi="Trebuchet MS" w:cs="Arial"/>
                <w:sz w:val="22"/>
                <w:szCs w:val="22"/>
                <w:u w:val="none"/>
              </w:rPr>
              <w:t>Microsoft Excel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7E7B20" w:rsidRPr="0082218C" w:rsidTr="002850B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7E7B20" w:rsidRPr="001F6B55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F6B55">
              <w:rPr>
                <w:rFonts w:ascii="Trebuchet MS" w:hAnsi="Trebuchet MS" w:cs="Arial"/>
                <w:sz w:val="22"/>
                <w:szCs w:val="22"/>
                <w:u w:val="none"/>
              </w:rPr>
              <w:t>Knowledge and understanding of construction materials and techniques</w:t>
            </w:r>
          </w:p>
        </w:tc>
        <w:tc>
          <w:tcPr>
            <w:tcW w:w="1496" w:type="dxa"/>
            <w:shd w:val="clear" w:color="auto" w:fill="CCFFCC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FFCC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7E7B20" w:rsidRPr="0082218C" w:rsidTr="002850B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7E7B20" w:rsidRPr="001F6B55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F6B55">
              <w:rPr>
                <w:rFonts w:ascii="Trebuchet MS" w:hAnsi="Trebuchet MS" w:cs="Arial"/>
                <w:sz w:val="22"/>
                <w:szCs w:val="22"/>
                <w:u w:val="none"/>
              </w:rPr>
              <w:t>Knowledge and understanding of Lovell contractual obligations</w:t>
            </w:r>
          </w:p>
        </w:tc>
        <w:tc>
          <w:tcPr>
            <w:tcW w:w="1496" w:type="dxa"/>
            <w:shd w:val="clear" w:color="auto" w:fill="CCFFCC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shd w:val="clear" w:color="auto" w:fill="CCFFCC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CCFFCC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7E7B20" w:rsidRPr="002850BE" w:rsidTr="002850B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7E7B20" w:rsidRPr="001F6B55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F6B55">
              <w:rPr>
                <w:rFonts w:ascii="Trebuchet MS" w:hAnsi="Trebuchet MS" w:cs="Arial"/>
                <w:sz w:val="22"/>
                <w:szCs w:val="22"/>
                <w:u w:val="none"/>
              </w:rPr>
              <w:t>Skills in best methods of defects rectification</w:t>
            </w:r>
          </w:p>
        </w:tc>
        <w:tc>
          <w:tcPr>
            <w:tcW w:w="1496" w:type="dxa"/>
            <w:shd w:val="clear" w:color="auto" w:fill="CCFFCC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shd w:val="clear" w:color="auto" w:fill="CCFFCC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CCFFCC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7E7B20" w:rsidRPr="0082218C" w:rsidTr="002850B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7E7B20" w:rsidRPr="001F6B55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F6B55">
              <w:rPr>
                <w:rFonts w:ascii="Trebuchet MS" w:hAnsi="Trebuchet MS" w:cs="Arial"/>
                <w:sz w:val="22"/>
                <w:szCs w:val="22"/>
                <w:u w:val="none"/>
              </w:rPr>
              <w:t xml:space="preserve">Knowledge and understanding of responsibility for defects </w:t>
            </w:r>
          </w:p>
        </w:tc>
        <w:tc>
          <w:tcPr>
            <w:tcW w:w="1496" w:type="dxa"/>
            <w:shd w:val="clear" w:color="auto" w:fill="CCFFCC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shd w:val="clear" w:color="auto" w:fill="CCFFCC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FFCC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</w:tbl>
    <w:p w:rsidR="001F6B55" w:rsidRDefault="001F6B55" w:rsidP="004631E2">
      <w:pPr>
        <w:rPr>
          <w:b/>
          <w:kern w:val="0"/>
          <w:lang w:eastAsia="en-US"/>
        </w:rPr>
      </w:pPr>
    </w:p>
    <w:p w:rsidR="001F6B55" w:rsidRDefault="001F6B55" w:rsidP="004631E2">
      <w:pPr>
        <w:rPr>
          <w:b/>
          <w:kern w:val="0"/>
          <w:lang w:eastAsia="en-US"/>
        </w:rPr>
      </w:pPr>
    </w:p>
    <w:p w:rsidR="001F6B55" w:rsidRDefault="001F6B55" w:rsidP="004631E2">
      <w:pPr>
        <w:rPr>
          <w:b/>
          <w:kern w:val="0"/>
          <w:lang w:eastAsia="en-US"/>
        </w:rPr>
      </w:pPr>
    </w:p>
    <w:p w:rsidR="001F6B55" w:rsidRDefault="001F6B55" w:rsidP="004631E2">
      <w:pPr>
        <w:rPr>
          <w:b/>
          <w:kern w:val="0"/>
          <w:lang w:eastAsia="en-US"/>
        </w:rPr>
      </w:pPr>
    </w:p>
    <w:p w:rsidR="001F6B55" w:rsidRDefault="001F6B55" w:rsidP="004631E2">
      <w:pPr>
        <w:rPr>
          <w:b/>
        </w:rPr>
      </w:pPr>
    </w:p>
    <w:p w:rsidR="001F6B55" w:rsidRDefault="001F6B55" w:rsidP="004631E2">
      <w:pPr>
        <w:rPr>
          <w:b/>
        </w:rPr>
      </w:pPr>
    </w:p>
    <w:p w:rsidR="001F6B55" w:rsidRDefault="001F6B55" w:rsidP="004631E2">
      <w:pPr>
        <w:rPr>
          <w:b/>
        </w:rPr>
      </w:pPr>
    </w:p>
    <w:p w:rsidR="000D595B" w:rsidRDefault="000D595B" w:rsidP="004631E2">
      <w:pPr>
        <w:rPr>
          <w:b/>
        </w:rPr>
      </w:pPr>
    </w:p>
    <w:p w:rsidR="000D595B" w:rsidRDefault="000D595B" w:rsidP="004631E2">
      <w:pPr>
        <w:rPr>
          <w:b/>
        </w:rPr>
      </w:pPr>
      <w:bookmarkStart w:id="0" w:name="_GoBack"/>
      <w:bookmarkEnd w:id="0"/>
    </w:p>
    <w:p w:rsidR="001F6B55" w:rsidRDefault="001F6B55" w:rsidP="004631E2">
      <w:pPr>
        <w:rPr>
          <w:b/>
        </w:rPr>
      </w:pPr>
    </w:p>
    <w:p w:rsidR="001F6B55" w:rsidRDefault="001F6B55" w:rsidP="004631E2">
      <w:pPr>
        <w:rPr>
          <w:b/>
        </w:rPr>
      </w:pPr>
    </w:p>
    <w:p w:rsidR="001F6B55" w:rsidRDefault="001F6B55" w:rsidP="004631E2">
      <w:pPr>
        <w:rPr>
          <w:b/>
        </w:rPr>
      </w:pPr>
    </w:p>
    <w:p w:rsidR="001F6B55" w:rsidRDefault="001F6B55" w:rsidP="004631E2">
      <w:pPr>
        <w:rPr>
          <w:b/>
        </w:rPr>
      </w:pPr>
    </w:p>
    <w:p w:rsidR="001F6B55" w:rsidRDefault="001F6B55" w:rsidP="004631E2">
      <w:pPr>
        <w:rPr>
          <w:b/>
        </w:rPr>
      </w:pPr>
    </w:p>
    <w:p w:rsidR="001F6B55" w:rsidRDefault="001F6B55" w:rsidP="004631E2">
      <w:pPr>
        <w:rPr>
          <w:b/>
        </w:rPr>
      </w:pPr>
    </w:p>
    <w:p w:rsidR="004631E2" w:rsidRDefault="004631E2" w:rsidP="004631E2">
      <w:pPr>
        <w:rPr>
          <w:b/>
        </w:rPr>
      </w:pPr>
      <w:r>
        <w:rPr>
          <w:b/>
        </w:rPr>
        <w:lastRenderedPageBreak/>
        <w:t>T</w:t>
      </w:r>
      <w:r w:rsidRPr="009B33BE">
        <w:rPr>
          <w:b/>
        </w:rPr>
        <w:t>RAINING MATRIX</w:t>
      </w:r>
    </w:p>
    <w:p w:rsidR="001F6B55" w:rsidRPr="009B33BE" w:rsidRDefault="001F6B55" w:rsidP="004631E2">
      <w:pPr>
        <w:rPr>
          <w:b/>
        </w:rPr>
      </w:pPr>
    </w:p>
    <w:p w:rsidR="004631E2" w:rsidRDefault="004631E2" w:rsidP="001F6B55">
      <w:pPr>
        <w:jc w:val="both"/>
      </w:pPr>
      <w:r>
        <w:t xml:space="preserve">A </w:t>
      </w:r>
      <w:r w:rsidRPr="009B33BE">
        <w:t>training matrix</w:t>
      </w:r>
      <w:r>
        <w:t xml:space="preserve"> for this role</w:t>
      </w:r>
      <w:r w:rsidRPr="009B33BE">
        <w:t xml:space="preserve">, which includes all the </w:t>
      </w:r>
      <w:r>
        <w:t>compulsory</w:t>
      </w:r>
      <w:r w:rsidRPr="009B33BE">
        <w:t xml:space="preserve"> training which is </w:t>
      </w:r>
      <w:r>
        <w:t>required</w:t>
      </w:r>
      <w:r w:rsidRPr="009B33BE">
        <w:t>, is published on the Pe</w:t>
      </w:r>
      <w:r>
        <w:t>ople Development site in INSITE</w:t>
      </w:r>
      <w:r w:rsidRPr="009B33BE">
        <w:t>.  Full course descriptions explaining the content of these cou</w:t>
      </w:r>
      <w:r>
        <w:t>rses are also available on INSITE</w:t>
      </w:r>
      <w:r w:rsidRPr="009B33BE">
        <w:t>.</w:t>
      </w:r>
    </w:p>
    <w:p w:rsidR="00DB4E76" w:rsidRDefault="00DB4E76" w:rsidP="00DB4E76"/>
    <w:p w:rsidR="004631E2" w:rsidRDefault="004631E2" w:rsidP="00DB4E76"/>
    <w:p w:rsidR="004631E2" w:rsidRPr="009B33BE" w:rsidRDefault="004631E2" w:rsidP="004631E2">
      <w:r>
        <w:t>Name of Mentor Appointed by Operations Director ___________</w:t>
      </w:r>
    </w:p>
    <w:p w:rsidR="004631E2" w:rsidRDefault="004631E2" w:rsidP="004631E2"/>
    <w:p w:rsidR="00556DB8" w:rsidRDefault="00556DB8" w:rsidP="00556DB8">
      <w:pPr>
        <w:pStyle w:val="ListParagraph"/>
        <w:numPr>
          <w:ilvl w:val="0"/>
          <w:numId w:val="47"/>
        </w:numPr>
      </w:pPr>
      <w:r>
        <w:t>CSCS Card/Test – every 5 years</w:t>
      </w:r>
    </w:p>
    <w:p w:rsidR="00556DB8" w:rsidRPr="00DC6954" w:rsidRDefault="00556DB8" w:rsidP="00556DB8">
      <w:pPr>
        <w:pStyle w:val="ListParagraph"/>
        <w:numPr>
          <w:ilvl w:val="0"/>
          <w:numId w:val="47"/>
        </w:numPr>
      </w:pPr>
      <w:r w:rsidRPr="00DC6954">
        <w:t>PAVES – 2 years review</w:t>
      </w:r>
    </w:p>
    <w:p w:rsidR="00556DB8" w:rsidRDefault="00556DB8" w:rsidP="00556DB8">
      <w:pPr>
        <w:pStyle w:val="ListParagraph"/>
        <w:numPr>
          <w:ilvl w:val="0"/>
          <w:numId w:val="47"/>
        </w:numPr>
      </w:pPr>
      <w:r>
        <w:t xml:space="preserve">NHBC – Defects Prevention 2 day course - 5 yearly </w:t>
      </w:r>
    </w:p>
    <w:p w:rsidR="00556DB8" w:rsidRDefault="00556DB8" w:rsidP="00556DB8">
      <w:pPr>
        <w:pStyle w:val="ListParagraph"/>
        <w:numPr>
          <w:ilvl w:val="0"/>
          <w:numId w:val="47"/>
        </w:numPr>
      </w:pPr>
      <w:r>
        <w:t>CITB Temporary Works Coordinator and Supervisor Course – refreshed every 3 years.</w:t>
      </w:r>
    </w:p>
    <w:p w:rsidR="00556DB8" w:rsidRDefault="00556DB8" w:rsidP="00556DB8">
      <w:pPr>
        <w:pStyle w:val="ListParagraph"/>
        <w:numPr>
          <w:ilvl w:val="0"/>
          <w:numId w:val="47"/>
        </w:numPr>
      </w:pPr>
      <w:r>
        <w:t>DUST Minimum Standards Briefing and</w:t>
      </w:r>
      <w:r w:rsidRPr="00E16F5A">
        <w:t xml:space="preserve"> </w:t>
      </w:r>
      <w:r>
        <w:t>Face Fit Awareness</w:t>
      </w:r>
    </w:p>
    <w:p w:rsidR="00556DB8" w:rsidRDefault="00556DB8" w:rsidP="00556DB8">
      <w:pPr>
        <w:pStyle w:val="ListParagraph"/>
        <w:numPr>
          <w:ilvl w:val="0"/>
          <w:numId w:val="47"/>
        </w:numPr>
      </w:pPr>
      <w:r>
        <w:t>IOSH – Managing Safely in Construction</w:t>
      </w:r>
    </w:p>
    <w:p w:rsidR="00556DB8" w:rsidRDefault="00556DB8" w:rsidP="00556DB8">
      <w:pPr>
        <w:pStyle w:val="ListParagraph"/>
        <w:numPr>
          <w:ilvl w:val="0"/>
          <w:numId w:val="47"/>
        </w:numPr>
      </w:pPr>
      <w:r>
        <w:t xml:space="preserve">First Aid - 3 day (Initial) </w:t>
      </w:r>
    </w:p>
    <w:p w:rsidR="00556DB8" w:rsidRDefault="00556DB8" w:rsidP="00556DB8">
      <w:pPr>
        <w:pStyle w:val="ListParagraph"/>
        <w:numPr>
          <w:ilvl w:val="0"/>
          <w:numId w:val="47"/>
        </w:numPr>
      </w:pPr>
      <w:r>
        <w:t>Home Demonstration and Consumer Code – within 6 months 5 year</w:t>
      </w:r>
    </w:p>
    <w:p w:rsidR="00556DB8" w:rsidRDefault="00556DB8" w:rsidP="00556DB8">
      <w:pPr>
        <w:pStyle w:val="ListParagraph"/>
        <w:numPr>
          <w:ilvl w:val="0"/>
          <w:numId w:val="47"/>
        </w:numPr>
      </w:pPr>
      <w:r>
        <w:t>Customer Journey Training – within 6 months</w:t>
      </w:r>
    </w:p>
    <w:p w:rsidR="00556DB8" w:rsidRDefault="00556DB8" w:rsidP="00556DB8">
      <w:pPr>
        <w:pStyle w:val="ListParagraph"/>
        <w:numPr>
          <w:ilvl w:val="0"/>
          <w:numId w:val="47"/>
        </w:numPr>
      </w:pPr>
      <w:r>
        <w:t xml:space="preserve">ELearning: HR, Sustainability Awareness, Asbestos Awareness, Sharps Awareness, Manual Handling, Customer Care, Mental Health &amp; Women in Construction (Considerate Constructors) – Within 6 months </w:t>
      </w:r>
    </w:p>
    <w:p w:rsidR="00556DB8" w:rsidRDefault="00556DB8" w:rsidP="00556DB8">
      <w:pPr>
        <w:pStyle w:val="ListParagraph"/>
        <w:numPr>
          <w:ilvl w:val="0"/>
          <w:numId w:val="47"/>
        </w:numPr>
      </w:pPr>
      <w:r>
        <w:t>Asbestos Awareness – Tutor Session – every 3 years</w:t>
      </w:r>
    </w:p>
    <w:p w:rsidR="00556DB8" w:rsidRDefault="00556DB8" w:rsidP="00556DB8">
      <w:pPr>
        <w:pStyle w:val="ListParagraph"/>
        <w:numPr>
          <w:ilvl w:val="0"/>
          <w:numId w:val="47"/>
        </w:numPr>
      </w:pPr>
      <w:r>
        <w:t>Project Plus – overview on induction, followed by job specific detailed briefing</w:t>
      </w:r>
    </w:p>
    <w:p w:rsidR="00556DB8" w:rsidRDefault="00556DB8" w:rsidP="00556DB8">
      <w:pPr>
        <w:pStyle w:val="ListParagraph"/>
        <w:numPr>
          <w:ilvl w:val="0"/>
          <w:numId w:val="47"/>
        </w:numPr>
      </w:pPr>
      <w:r>
        <w:t xml:space="preserve">LIMS Procedures and Standard LIMS Forms Briefing </w:t>
      </w:r>
    </w:p>
    <w:p w:rsidR="00556DB8" w:rsidRDefault="00556DB8" w:rsidP="00556DB8">
      <w:pPr>
        <w:pStyle w:val="ListParagraph"/>
        <w:numPr>
          <w:ilvl w:val="0"/>
          <w:numId w:val="47"/>
        </w:numPr>
      </w:pPr>
      <w:r>
        <w:t>Business Policies and TILES</w:t>
      </w:r>
    </w:p>
    <w:p w:rsidR="00556DB8" w:rsidRDefault="00556DB8" w:rsidP="00556DB8">
      <w:pPr>
        <w:pStyle w:val="ListParagraph"/>
        <w:numPr>
          <w:ilvl w:val="0"/>
          <w:numId w:val="47"/>
        </w:numPr>
      </w:pPr>
      <w:r>
        <w:t>Diversity in The Workplace – within 6 months/Year</w:t>
      </w:r>
    </w:p>
    <w:p w:rsidR="00556DB8" w:rsidRDefault="00556DB8" w:rsidP="00556DB8">
      <w:pPr>
        <w:pStyle w:val="ListParagraph"/>
        <w:numPr>
          <w:ilvl w:val="0"/>
          <w:numId w:val="47"/>
        </w:numPr>
      </w:pPr>
      <w:r>
        <w:t xml:space="preserve">Lone Worker – Susie </w:t>
      </w:r>
      <w:proofErr w:type="spellStart"/>
      <w:r>
        <w:t>Lamplugh</w:t>
      </w:r>
      <w:proofErr w:type="spellEnd"/>
      <w:r>
        <w:t xml:space="preserve"> Training </w:t>
      </w:r>
    </w:p>
    <w:p w:rsidR="00556DB8" w:rsidRDefault="00556DB8" w:rsidP="00556DB8">
      <w:pPr>
        <w:pStyle w:val="ListParagraph"/>
        <w:numPr>
          <w:ilvl w:val="0"/>
          <w:numId w:val="47"/>
        </w:numPr>
      </w:pPr>
      <w:r>
        <w:t xml:space="preserve">Property </w:t>
      </w:r>
      <w:proofErr w:type="spellStart"/>
      <w:r>
        <w:t>Mis</w:t>
      </w:r>
      <w:proofErr w:type="spellEnd"/>
      <w:r>
        <w:t>-descriptions Act</w:t>
      </w:r>
    </w:p>
    <w:p w:rsidR="00556DB8" w:rsidRDefault="00556DB8" w:rsidP="00556DB8">
      <w:pPr>
        <w:pStyle w:val="ListParagraph"/>
        <w:numPr>
          <w:ilvl w:val="0"/>
          <w:numId w:val="47"/>
        </w:numPr>
      </w:pPr>
      <w:r>
        <w:t>Driver Training (If applicable - dependant on annual mileage)</w:t>
      </w:r>
    </w:p>
    <w:p w:rsidR="00556DB8" w:rsidRDefault="00556DB8" w:rsidP="00556DB8"/>
    <w:p w:rsidR="00556DB8" w:rsidRDefault="00556DB8" w:rsidP="00556DB8">
      <w:r>
        <w:t>Optional</w:t>
      </w:r>
    </w:p>
    <w:p w:rsidR="00556DB8" w:rsidRDefault="00556DB8" w:rsidP="00556DB8">
      <w:pPr>
        <w:pStyle w:val="ListParagraph"/>
        <w:numPr>
          <w:ilvl w:val="0"/>
          <w:numId w:val="47"/>
        </w:numPr>
      </w:pPr>
      <w:r>
        <w:t>Level 2 NVQ Diploma in Business Administration</w:t>
      </w:r>
    </w:p>
    <w:p w:rsidR="00556DB8" w:rsidRDefault="00556DB8" w:rsidP="00556DB8">
      <w:pPr>
        <w:pStyle w:val="ListParagraph"/>
        <w:numPr>
          <w:ilvl w:val="0"/>
          <w:numId w:val="47"/>
        </w:numPr>
      </w:pPr>
      <w:r>
        <w:t>Level 2 &amp; 3 NVQ Diploma in Customer Care</w:t>
      </w:r>
    </w:p>
    <w:p w:rsidR="00556DB8" w:rsidRDefault="00556DB8" w:rsidP="00556DB8">
      <w:pPr>
        <w:pStyle w:val="ListParagraph"/>
        <w:numPr>
          <w:ilvl w:val="0"/>
          <w:numId w:val="47"/>
        </w:numPr>
      </w:pPr>
      <w:r>
        <w:t>NHBC Managing Timber Frame Construction</w:t>
      </w:r>
    </w:p>
    <w:p w:rsidR="001F6B55" w:rsidRDefault="001F6B55" w:rsidP="001F6B55">
      <w:pPr>
        <w:pStyle w:val="ListParagraph"/>
      </w:pPr>
    </w:p>
    <w:p w:rsidR="001F6B55" w:rsidRDefault="001F6B55" w:rsidP="001F6B55"/>
    <w:p w:rsidR="001F6B55" w:rsidRDefault="001F6B55" w:rsidP="001F6B55"/>
    <w:p w:rsidR="001F6B55" w:rsidRDefault="001F6B55" w:rsidP="001F6B55"/>
    <w:tbl>
      <w:tblPr>
        <w:tblW w:w="9163" w:type="dxa"/>
        <w:tblInd w:w="295" w:type="dxa"/>
        <w:tblLook w:val="01E0" w:firstRow="1" w:lastRow="1" w:firstColumn="1" w:lastColumn="1" w:noHBand="0" w:noVBand="0"/>
      </w:tblPr>
      <w:tblGrid>
        <w:gridCol w:w="9163"/>
      </w:tblGrid>
      <w:tr w:rsidR="001F6B55" w:rsidRPr="002850BE" w:rsidTr="001F6B55">
        <w:tc>
          <w:tcPr>
            <w:tcW w:w="9163" w:type="dxa"/>
            <w:shd w:val="clear" w:color="auto" w:fill="auto"/>
          </w:tcPr>
          <w:p w:rsidR="001F6B55" w:rsidRPr="002850BE" w:rsidRDefault="001F6B55" w:rsidP="008C52F5">
            <w:pPr>
              <w:rPr>
                <w:sz w:val="22"/>
                <w:szCs w:val="22"/>
              </w:rPr>
            </w:pPr>
          </w:p>
        </w:tc>
      </w:tr>
      <w:tr w:rsidR="001F6B55" w:rsidRPr="002850BE" w:rsidTr="001F6B55">
        <w:tc>
          <w:tcPr>
            <w:tcW w:w="9163" w:type="dxa"/>
            <w:shd w:val="clear" w:color="auto" w:fill="auto"/>
          </w:tcPr>
          <w:p w:rsidR="001F6B55" w:rsidRPr="002850BE" w:rsidRDefault="001F6B55" w:rsidP="008C52F5">
            <w:pPr>
              <w:rPr>
                <w:sz w:val="22"/>
                <w:szCs w:val="22"/>
              </w:rPr>
            </w:pPr>
          </w:p>
        </w:tc>
      </w:tr>
      <w:tr w:rsidR="001F6B55" w:rsidRPr="002850BE" w:rsidTr="001F6B55">
        <w:tc>
          <w:tcPr>
            <w:tcW w:w="9163" w:type="dxa"/>
            <w:shd w:val="clear" w:color="auto" w:fill="auto"/>
          </w:tcPr>
          <w:p w:rsidR="001F6B55" w:rsidRPr="002850BE" w:rsidRDefault="001F6B55" w:rsidP="008C52F5">
            <w:pPr>
              <w:rPr>
                <w:sz w:val="22"/>
                <w:szCs w:val="22"/>
              </w:rPr>
            </w:pPr>
          </w:p>
        </w:tc>
      </w:tr>
      <w:tr w:rsidR="001F6B55" w:rsidRPr="002850BE" w:rsidTr="001F6B55">
        <w:tc>
          <w:tcPr>
            <w:tcW w:w="9163" w:type="dxa"/>
            <w:shd w:val="clear" w:color="auto" w:fill="auto"/>
          </w:tcPr>
          <w:p w:rsidR="001F6B55" w:rsidRPr="002850BE" w:rsidRDefault="001F6B55" w:rsidP="008C52F5">
            <w:pPr>
              <w:rPr>
                <w:sz w:val="22"/>
                <w:szCs w:val="22"/>
              </w:rPr>
            </w:pPr>
          </w:p>
        </w:tc>
      </w:tr>
    </w:tbl>
    <w:p w:rsidR="001F6B55" w:rsidRDefault="001F6B55" w:rsidP="001F6B55"/>
    <w:p w:rsidR="007973E6" w:rsidRPr="009B33BE" w:rsidRDefault="007973E6" w:rsidP="007973E6">
      <w:pPr>
        <w:rPr>
          <w:b/>
        </w:rPr>
      </w:pPr>
    </w:p>
    <w:p w:rsidR="007973E6" w:rsidRDefault="007973E6"/>
    <w:sectPr w:rsidR="007973E6" w:rsidSect="007973E6">
      <w:footerReference w:type="default" r:id="rId7"/>
      <w:type w:val="continuous"/>
      <w:pgSz w:w="11907" w:h="16840" w:code="9"/>
      <w:pgMar w:top="567" w:right="1134" w:bottom="1134" w:left="1134" w:header="0" w:footer="28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0BE" w:rsidRDefault="002850BE" w:rsidP="003326C8">
      <w:pPr>
        <w:pStyle w:val="Footer"/>
      </w:pPr>
      <w:r>
        <w:separator/>
      </w:r>
    </w:p>
  </w:endnote>
  <w:endnote w:type="continuationSeparator" w:id="0">
    <w:p w:rsidR="002850BE" w:rsidRDefault="002850BE" w:rsidP="003326C8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127" w:rsidRPr="00C04E08" w:rsidRDefault="00A07127" w:rsidP="00C04E08">
    <w:pPr>
      <w:pBdr>
        <w:top w:val="single" w:sz="4" w:space="1" w:color="CC0000"/>
      </w:pBdr>
      <w:rPr>
        <w:sz w:val="16"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230"/>
      <w:gridCol w:w="3196"/>
      <w:gridCol w:w="3213"/>
    </w:tblGrid>
    <w:tr w:rsidR="00A07127" w:rsidTr="002850BE">
      <w:tc>
        <w:tcPr>
          <w:tcW w:w="3285" w:type="dxa"/>
          <w:shd w:val="clear" w:color="auto" w:fill="auto"/>
          <w:vAlign w:val="center"/>
        </w:tcPr>
        <w:p w:rsidR="00A07127" w:rsidRPr="002850BE" w:rsidRDefault="000D595B" w:rsidP="00C04E08">
          <w:pPr>
            <w:pStyle w:val="Footer"/>
            <w:rPr>
              <w:color w:val="CC0000"/>
              <w:sz w:val="20"/>
              <w:szCs w:val="20"/>
            </w:rPr>
          </w:pPr>
          <w:hyperlink r:id="rId1" w:history="1">
            <w:r w:rsidR="00A07127" w:rsidRPr="002850BE">
              <w:rPr>
                <w:rStyle w:val="Hyperlink"/>
                <w:color w:val="CC0000"/>
                <w:sz w:val="20"/>
                <w:szCs w:val="20"/>
              </w:rPr>
              <w:t>www.lovell.co.uk</w:t>
            </w:r>
          </w:hyperlink>
        </w:p>
      </w:tc>
      <w:tc>
        <w:tcPr>
          <w:tcW w:w="3285" w:type="dxa"/>
          <w:shd w:val="clear" w:color="auto" w:fill="auto"/>
          <w:vAlign w:val="center"/>
        </w:tcPr>
        <w:p w:rsidR="00A07127" w:rsidRPr="002850BE" w:rsidRDefault="00556DB8" w:rsidP="00A36BF6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Revised </w:t>
          </w:r>
          <w:r w:rsidR="00A36BF6">
            <w:rPr>
              <w:sz w:val="20"/>
              <w:szCs w:val="20"/>
            </w:rPr>
            <w:t>June</w:t>
          </w:r>
          <w:r>
            <w:rPr>
              <w:sz w:val="20"/>
              <w:szCs w:val="20"/>
            </w:rPr>
            <w:t xml:space="preserve"> 2019</w:t>
          </w:r>
        </w:p>
      </w:tc>
      <w:tc>
        <w:tcPr>
          <w:tcW w:w="3285" w:type="dxa"/>
          <w:shd w:val="clear" w:color="auto" w:fill="auto"/>
          <w:vAlign w:val="center"/>
        </w:tcPr>
        <w:p w:rsidR="00A07127" w:rsidRPr="002850BE" w:rsidRDefault="00575527" w:rsidP="002850BE">
          <w:pPr>
            <w:pStyle w:val="Footer"/>
            <w:jc w:val="right"/>
            <w:rPr>
              <w:sz w:val="20"/>
              <w:szCs w:val="20"/>
            </w:rPr>
          </w:pPr>
          <w:r w:rsidRPr="002850BE">
            <w:rPr>
              <w:noProof/>
              <w:sz w:val="20"/>
              <w:szCs w:val="20"/>
            </w:rPr>
            <w:drawing>
              <wp:inline distT="0" distB="0" distL="0" distR="0">
                <wp:extent cx="714375" cy="161925"/>
                <wp:effectExtent l="0" t="0" r="9525" b="9525"/>
                <wp:docPr id="1" name="Picture 1" descr="Lovell Colour Logo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vell Colour Logo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7127" w:rsidRDefault="00A07127" w:rsidP="00C04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0BE" w:rsidRDefault="002850BE" w:rsidP="003326C8">
      <w:pPr>
        <w:pStyle w:val="Footer"/>
      </w:pPr>
      <w:r>
        <w:separator/>
      </w:r>
    </w:p>
  </w:footnote>
  <w:footnote w:type="continuationSeparator" w:id="0">
    <w:p w:rsidR="002850BE" w:rsidRDefault="002850BE" w:rsidP="003326C8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A94"/>
    <w:multiLevelType w:val="hybridMultilevel"/>
    <w:tmpl w:val="F166A0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57848"/>
    <w:multiLevelType w:val="hybridMultilevel"/>
    <w:tmpl w:val="83360F4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25FD8"/>
    <w:multiLevelType w:val="hybridMultilevel"/>
    <w:tmpl w:val="3F5ADC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56804"/>
    <w:multiLevelType w:val="hybridMultilevel"/>
    <w:tmpl w:val="7A6C22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9A3"/>
    <w:multiLevelType w:val="hybridMultilevel"/>
    <w:tmpl w:val="522860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84B69"/>
    <w:multiLevelType w:val="hybridMultilevel"/>
    <w:tmpl w:val="8F08D3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40AEA"/>
    <w:multiLevelType w:val="hybridMultilevel"/>
    <w:tmpl w:val="BB705B08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C0C7D"/>
    <w:multiLevelType w:val="hybridMultilevel"/>
    <w:tmpl w:val="C0DE90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E6918"/>
    <w:multiLevelType w:val="hybridMultilevel"/>
    <w:tmpl w:val="CBF03260"/>
    <w:lvl w:ilvl="0" w:tplc="DCA41F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AE64D40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B4624"/>
    <w:multiLevelType w:val="hybridMultilevel"/>
    <w:tmpl w:val="76A4E9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B4389"/>
    <w:multiLevelType w:val="multilevel"/>
    <w:tmpl w:val="6F801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8B2533"/>
    <w:multiLevelType w:val="hybridMultilevel"/>
    <w:tmpl w:val="7B421B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1C3926"/>
    <w:multiLevelType w:val="hybridMultilevel"/>
    <w:tmpl w:val="68D65B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D34F0F"/>
    <w:multiLevelType w:val="hybridMultilevel"/>
    <w:tmpl w:val="F6B2B3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BD3FD2"/>
    <w:multiLevelType w:val="hybridMultilevel"/>
    <w:tmpl w:val="12F0D0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77A46"/>
    <w:multiLevelType w:val="hybridMultilevel"/>
    <w:tmpl w:val="5172F0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87D62"/>
    <w:multiLevelType w:val="hybridMultilevel"/>
    <w:tmpl w:val="EB8026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B1BA4"/>
    <w:multiLevelType w:val="hybridMultilevel"/>
    <w:tmpl w:val="01B6F3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144243"/>
    <w:multiLevelType w:val="hybridMultilevel"/>
    <w:tmpl w:val="A8D68900"/>
    <w:lvl w:ilvl="0" w:tplc="354AD1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B80CF0"/>
    <w:multiLevelType w:val="hybridMultilevel"/>
    <w:tmpl w:val="9C7A790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E3375"/>
    <w:multiLevelType w:val="hybridMultilevel"/>
    <w:tmpl w:val="A17454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0E2B5B"/>
    <w:multiLevelType w:val="multilevel"/>
    <w:tmpl w:val="6F801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E16648"/>
    <w:multiLevelType w:val="hybridMultilevel"/>
    <w:tmpl w:val="53A8EB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BA471B"/>
    <w:multiLevelType w:val="hybridMultilevel"/>
    <w:tmpl w:val="5BAC505A"/>
    <w:lvl w:ilvl="0" w:tplc="DCA41F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4B374F"/>
    <w:multiLevelType w:val="hybridMultilevel"/>
    <w:tmpl w:val="511E810C"/>
    <w:lvl w:ilvl="0" w:tplc="354AD1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BB264F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9C3EDC"/>
    <w:multiLevelType w:val="hybridMultilevel"/>
    <w:tmpl w:val="8AF665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C02188"/>
    <w:multiLevelType w:val="hybridMultilevel"/>
    <w:tmpl w:val="1B20F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41BF2"/>
    <w:multiLevelType w:val="hybridMultilevel"/>
    <w:tmpl w:val="DADA690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DA39F2"/>
    <w:multiLevelType w:val="hybridMultilevel"/>
    <w:tmpl w:val="C64E19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EA0AD1"/>
    <w:multiLevelType w:val="hybridMultilevel"/>
    <w:tmpl w:val="30B866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67025D"/>
    <w:multiLevelType w:val="hybridMultilevel"/>
    <w:tmpl w:val="24F2CE3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745B37"/>
    <w:multiLevelType w:val="hybridMultilevel"/>
    <w:tmpl w:val="1284BF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6273AB"/>
    <w:multiLevelType w:val="hybridMultilevel"/>
    <w:tmpl w:val="666EED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C40447"/>
    <w:multiLevelType w:val="hybridMultilevel"/>
    <w:tmpl w:val="DFDA3D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6B2B0E"/>
    <w:multiLevelType w:val="hybridMultilevel"/>
    <w:tmpl w:val="EBC69E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CB337F"/>
    <w:multiLevelType w:val="hybridMultilevel"/>
    <w:tmpl w:val="6F8015F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E87386"/>
    <w:multiLevelType w:val="hybridMultilevel"/>
    <w:tmpl w:val="6CFC8A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441687"/>
    <w:multiLevelType w:val="hybridMultilevel"/>
    <w:tmpl w:val="B72810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AE615D"/>
    <w:multiLevelType w:val="hybridMultilevel"/>
    <w:tmpl w:val="0DDC17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FD395F"/>
    <w:multiLevelType w:val="hybridMultilevel"/>
    <w:tmpl w:val="3C62D6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4A1094"/>
    <w:multiLevelType w:val="hybridMultilevel"/>
    <w:tmpl w:val="39CCCC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E45E02"/>
    <w:multiLevelType w:val="hybridMultilevel"/>
    <w:tmpl w:val="9E5E0A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9F1DD8"/>
    <w:multiLevelType w:val="hybridMultilevel"/>
    <w:tmpl w:val="2C96F442"/>
    <w:lvl w:ilvl="0" w:tplc="2D964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5A1A8B"/>
    <w:multiLevelType w:val="hybridMultilevel"/>
    <w:tmpl w:val="03CC08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E14FAE"/>
    <w:multiLevelType w:val="hybridMultilevel"/>
    <w:tmpl w:val="8E5E4E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6F05DB"/>
    <w:multiLevelType w:val="hybridMultilevel"/>
    <w:tmpl w:val="B24EEEBC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002C8E"/>
    <w:multiLevelType w:val="multilevel"/>
    <w:tmpl w:val="24F2CE3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23"/>
  </w:num>
  <w:num w:numId="4">
    <w:abstractNumId w:val="37"/>
  </w:num>
  <w:num w:numId="5">
    <w:abstractNumId w:val="12"/>
  </w:num>
  <w:num w:numId="6">
    <w:abstractNumId w:val="20"/>
  </w:num>
  <w:num w:numId="7">
    <w:abstractNumId w:val="2"/>
  </w:num>
  <w:num w:numId="8">
    <w:abstractNumId w:val="4"/>
  </w:num>
  <w:num w:numId="9">
    <w:abstractNumId w:val="15"/>
  </w:num>
  <w:num w:numId="10">
    <w:abstractNumId w:val="43"/>
  </w:num>
  <w:num w:numId="11">
    <w:abstractNumId w:val="16"/>
  </w:num>
  <w:num w:numId="12">
    <w:abstractNumId w:val="5"/>
  </w:num>
  <w:num w:numId="13">
    <w:abstractNumId w:val="22"/>
  </w:num>
  <w:num w:numId="14">
    <w:abstractNumId w:val="44"/>
  </w:num>
  <w:num w:numId="15">
    <w:abstractNumId w:val="33"/>
  </w:num>
  <w:num w:numId="16">
    <w:abstractNumId w:val="0"/>
  </w:num>
  <w:num w:numId="17">
    <w:abstractNumId w:val="14"/>
  </w:num>
  <w:num w:numId="18">
    <w:abstractNumId w:val="34"/>
  </w:num>
  <w:num w:numId="19">
    <w:abstractNumId w:val="27"/>
  </w:num>
  <w:num w:numId="20">
    <w:abstractNumId w:val="32"/>
  </w:num>
  <w:num w:numId="21">
    <w:abstractNumId w:val="41"/>
  </w:num>
  <w:num w:numId="22">
    <w:abstractNumId w:val="36"/>
  </w:num>
  <w:num w:numId="23">
    <w:abstractNumId w:val="29"/>
  </w:num>
  <w:num w:numId="24">
    <w:abstractNumId w:val="38"/>
  </w:num>
  <w:num w:numId="25">
    <w:abstractNumId w:val="1"/>
  </w:num>
  <w:num w:numId="26">
    <w:abstractNumId w:val="25"/>
  </w:num>
  <w:num w:numId="27">
    <w:abstractNumId w:val="24"/>
  </w:num>
  <w:num w:numId="28">
    <w:abstractNumId w:val="9"/>
  </w:num>
  <w:num w:numId="29">
    <w:abstractNumId w:val="18"/>
  </w:num>
  <w:num w:numId="30">
    <w:abstractNumId w:val="13"/>
  </w:num>
  <w:num w:numId="31">
    <w:abstractNumId w:val="17"/>
  </w:num>
  <w:num w:numId="32">
    <w:abstractNumId w:val="28"/>
  </w:num>
  <w:num w:numId="33">
    <w:abstractNumId w:val="11"/>
  </w:num>
  <w:num w:numId="34">
    <w:abstractNumId w:val="35"/>
  </w:num>
  <w:num w:numId="35">
    <w:abstractNumId w:val="19"/>
  </w:num>
  <w:num w:numId="36">
    <w:abstractNumId w:val="21"/>
  </w:num>
  <w:num w:numId="37">
    <w:abstractNumId w:val="45"/>
  </w:num>
  <w:num w:numId="38">
    <w:abstractNumId w:val="30"/>
  </w:num>
  <w:num w:numId="39">
    <w:abstractNumId w:val="46"/>
  </w:num>
  <w:num w:numId="40">
    <w:abstractNumId w:val="40"/>
  </w:num>
  <w:num w:numId="41">
    <w:abstractNumId w:val="10"/>
  </w:num>
  <w:num w:numId="42">
    <w:abstractNumId w:val="6"/>
  </w:num>
  <w:num w:numId="43">
    <w:abstractNumId w:val="31"/>
  </w:num>
  <w:num w:numId="44">
    <w:abstractNumId w:val="7"/>
  </w:num>
  <w:num w:numId="45">
    <w:abstractNumId w:val="39"/>
  </w:num>
  <w:num w:numId="46">
    <w:abstractNumId w:val="3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08"/>
    <w:rsid w:val="000172F0"/>
    <w:rsid w:val="000238F5"/>
    <w:rsid w:val="000252FA"/>
    <w:rsid w:val="000447B4"/>
    <w:rsid w:val="00047EA0"/>
    <w:rsid w:val="00065DF7"/>
    <w:rsid w:val="000A0D96"/>
    <w:rsid w:val="000C21F3"/>
    <w:rsid w:val="000D5616"/>
    <w:rsid w:val="000D595B"/>
    <w:rsid w:val="000F11AD"/>
    <w:rsid w:val="00100F5A"/>
    <w:rsid w:val="00103972"/>
    <w:rsid w:val="00131DCA"/>
    <w:rsid w:val="00133328"/>
    <w:rsid w:val="00145D64"/>
    <w:rsid w:val="00151D4F"/>
    <w:rsid w:val="00182638"/>
    <w:rsid w:val="00187A64"/>
    <w:rsid w:val="0019465A"/>
    <w:rsid w:val="001C30B5"/>
    <w:rsid w:val="001F6B55"/>
    <w:rsid w:val="00211078"/>
    <w:rsid w:val="00222A60"/>
    <w:rsid w:val="00251004"/>
    <w:rsid w:val="002773D8"/>
    <w:rsid w:val="002850BE"/>
    <w:rsid w:val="0029795A"/>
    <w:rsid w:val="002C0529"/>
    <w:rsid w:val="002C6C16"/>
    <w:rsid w:val="002E7A38"/>
    <w:rsid w:val="00321359"/>
    <w:rsid w:val="0033200A"/>
    <w:rsid w:val="003326C8"/>
    <w:rsid w:val="003669D6"/>
    <w:rsid w:val="0045517B"/>
    <w:rsid w:val="004631E2"/>
    <w:rsid w:val="005135BA"/>
    <w:rsid w:val="00541516"/>
    <w:rsid w:val="00556DB8"/>
    <w:rsid w:val="00575527"/>
    <w:rsid w:val="005822D1"/>
    <w:rsid w:val="005908E8"/>
    <w:rsid w:val="005958BD"/>
    <w:rsid w:val="005B4F3A"/>
    <w:rsid w:val="005D6979"/>
    <w:rsid w:val="00602F94"/>
    <w:rsid w:val="00633C84"/>
    <w:rsid w:val="006520A8"/>
    <w:rsid w:val="00654A7A"/>
    <w:rsid w:val="00666489"/>
    <w:rsid w:val="006D0B9C"/>
    <w:rsid w:val="006F5627"/>
    <w:rsid w:val="006F71CB"/>
    <w:rsid w:val="007605E7"/>
    <w:rsid w:val="00792D71"/>
    <w:rsid w:val="007941E4"/>
    <w:rsid w:val="00796302"/>
    <w:rsid w:val="007973E6"/>
    <w:rsid w:val="007B1157"/>
    <w:rsid w:val="007C017E"/>
    <w:rsid w:val="007E7B20"/>
    <w:rsid w:val="00837EEC"/>
    <w:rsid w:val="0084127B"/>
    <w:rsid w:val="00861317"/>
    <w:rsid w:val="008D282B"/>
    <w:rsid w:val="008E44A8"/>
    <w:rsid w:val="00906F95"/>
    <w:rsid w:val="00926745"/>
    <w:rsid w:val="00952541"/>
    <w:rsid w:val="00973F81"/>
    <w:rsid w:val="009C181A"/>
    <w:rsid w:val="009C1822"/>
    <w:rsid w:val="00A07127"/>
    <w:rsid w:val="00A25AA3"/>
    <w:rsid w:val="00A36BF6"/>
    <w:rsid w:val="00A570FA"/>
    <w:rsid w:val="00A611CC"/>
    <w:rsid w:val="00AA23E2"/>
    <w:rsid w:val="00AB187D"/>
    <w:rsid w:val="00AB1A8B"/>
    <w:rsid w:val="00AD1FC6"/>
    <w:rsid w:val="00B13362"/>
    <w:rsid w:val="00B253A1"/>
    <w:rsid w:val="00B452E6"/>
    <w:rsid w:val="00B80EE2"/>
    <w:rsid w:val="00BA4897"/>
    <w:rsid w:val="00C04E08"/>
    <w:rsid w:val="00C065B5"/>
    <w:rsid w:val="00C44ECE"/>
    <w:rsid w:val="00C70F10"/>
    <w:rsid w:val="00C90D65"/>
    <w:rsid w:val="00CF1E4B"/>
    <w:rsid w:val="00D11F8B"/>
    <w:rsid w:val="00D86DB1"/>
    <w:rsid w:val="00D96CF7"/>
    <w:rsid w:val="00DB4E76"/>
    <w:rsid w:val="00DD3E6E"/>
    <w:rsid w:val="00E15961"/>
    <w:rsid w:val="00E23C9A"/>
    <w:rsid w:val="00E24B35"/>
    <w:rsid w:val="00E5249F"/>
    <w:rsid w:val="00F07013"/>
    <w:rsid w:val="00F32E89"/>
    <w:rsid w:val="00F43CD7"/>
    <w:rsid w:val="00F61CA9"/>
    <w:rsid w:val="00F70784"/>
    <w:rsid w:val="00F91E08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05576"/>
  <w15:chartTrackingRefBased/>
  <w15:docId w15:val="{BB686591-2880-4EC1-AB88-08C065FA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rebuchet MS" w:hAnsi="Trebuchet MS" w:cs="Arial"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4E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4E0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0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4E08"/>
    <w:rPr>
      <w:color w:val="0000FF"/>
      <w:u w:val="single"/>
    </w:rPr>
  </w:style>
  <w:style w:type="paragraph" w:styleId="Subtitle">
    <w:name w:val="Subtitle"/>
    <w:basedOn w:val="Normal"/>
    <w:qFormat/>
    <w:rsid w:val="000A0D96"/>
    <w:pPr>
      <w:jc w:val="center"/>
    </w:pPr>
    <w:rPr>
      <w:rFonts w:ascii="Arial" w:hAnsi="Arial" w:cs="Times New Roman"/>
      <w:bCs w:val="0"/>
      <w:kern w:val="0"/>
      <w:sz w:val="32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631E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4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4ECE"/>
    <w:rPr>
      <w:rFonts w:ascii="Segoe UI" w:hAnsi="Segoe UI" w:cs="Segoe UI"/>
      <w:bCs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ove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3869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Code 021</vt:lpstr>
    </vt:vector>
  </TitlesOfParts>
  <Company>Lovell Partnerships</Company>
  <LinksUpToDate>false</LinksUpToDate>
  <CharactersWithSpaces>4488</CharactersWithSpaces>
  <SharedDoc>false</SharedDoc>
  <HLinks>
    <vt:vector size="6" baseType="variant">
      <vt:variant>
        <vt:i4>4587536</vt:i4>
      </vt:variant>
      <vt:variant>
        <vt:i4>0</vt:i4>
      </vt:variant>
      <vt:variant>
        <vt:i4>0</vt:i4>
      </vt:variant>
      <vt:variant>
        <vt:i4>5</vt:i4>
      </vt:variant>
      <vt:variant>
        <vt:lpwstr>http://www.lovell.co.uk/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Code 021</dc:title>
  <dc:subject/>
  <dc:creator>Bruce Boughton</dc:creator>
  <cp:keywords/>
  <dc:description/>
  <cp:lastModifiedBy>BROWN, Jenny (LPANG)</cp:lastModifiedBy>
  <cp:revision>2</cp:revision>
  <cp:lastPrinted>2009-04-03T14:43:00Z</cp:lastPrinted>
  <dcterms:created xsi:type="dcterms:W3CDTF">2019-07-04T11:21:00Z</dcterms:created>
  <dcterms:modified xsi:type="dcterms:W3CDTF">2019-07-04T11:21:00Z</dcterms:modified>
</cp:coreProperties>
</file>