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3765F4" w:rsidP="004273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Aviation </w:t>
            </w:r>
            <w:r w:rsidR="00427333">
              <w:rPr>
                <w:sz w:val="22"/>
                <w:szCs w:val="22"/>
              </w:rPr>
              <w:t>Design</w:t>
            </w:r>
            <w:r>
              <w:rPr>
                <w:sz w:val="22"/>
                <w:szCs w:val="22"/>
              </w:rPr>
              <w:t xml:space="preserve"> Manager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D06A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3765F4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London/SE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Default="00427333" w:rsidP="0085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  <w:r w:rsidR="003765F4">
              <w:rPr>
                <w:sz w:val="22"/>
                <w:szCs w:val="22"/>
              </w:rPr>
              <w:t xml:space="preserve"> Manager required </w:t>
            </w:r>
            <w:proofErr w:type="gramStart"/>
            <w:r w:rsidR="003765F4">
              <w:rPr>
                <w:sz w:val="22"/>
                <w:szCs w:val="22"/>
              </w:rPr>
              <w:t>to manage</w:t>
            </w:r>
            <w:r w:rsidR="00931779">
              <w:rPr>
                <w:sz w:val="22"/>
                <w:szCs w:val="22"/>
              </w:rPr>
              <w:t xml:space="preserve"> and deliver</w:t>
            </w:r>
            <w:proofErr w:type="gramEnd"/>
            <w:r w:rsidR="003765F4">
              <w:rPr>
                <w:sz w:val="22"/>
                <w:szCs w:val="22"/>
              </w:rPr>
              <w:t xml:space="preserve"> small to medium</w:t>
            </w:r>
            <w:r>
              <w:rPr>
                <w:sz w:val="22"/>
                <w:szCs w:val="22"/>
              </w:rPr>
              <w:t xml:space="preserve"> design</w:t>
            </w:r>
            <w:r w:rsidR="003765F4">
              <w:rPr>
                <w:sz w:val="22"/>
                <w:szCs w:val="22"/>
              </w:rPr>
              <w:t xml:space="preserve"> projects for Aviation clie</w:t>
            </w:r>
            <w:r w:rsidR="006712B1">
              <w:rPr>
                <w:sz w:val="22"/>
                <w:szCs w:val="22"/>
              </w:rPr>
              <w:t xml:space="preserve">nts, mainly at </w:t>
            </w:r>
            <w:r w:rsidR="000D06A4">
              <w:rPr>
                <w:sz w:val="22"/>
                <w:szCs w:val="22"/>
              </w:rPr>
              <w:t>Heathrow/</w:t>
            </w:r>
            <w:r w:rsidR="006712B1">
              <w:rPr>
                <w:sz w:val="22"/>
                <w:szCs w:val="22"/>
              </w:rPr>
              <w:t>Gatwick Airport but with flexibility to work out of Heathrow at times.</w:t>
            </w:r>
          </w:p>
          <w:p w:rsidR="00A22694" w:rsidRDefault="00A22694" w:rsidP="0085632F">
            <w:pPr>
              <w:rPr>
                <w:sz w:val="22"/>
                <w:szCs w:val="22"/>
              </w:rPr>
            </w:pPr>
          </w:p>
          <w:p w:rsidR="00A22694" w:rsidRDefault="00A22694" w:rsidP="0085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Ideally the candidate will </w:t>
            </w:r>
            <w:r w:rsidR="006712B1">
              <w:rPr>
                <w:sz w:val="22"/>
                <w:szCs w:val="22"/>
              </w:rPr>
              <w:t xml:space="preserve">already </w:t>
            </w:r>
            <w:r>
              <w:rPr>
                <w:sz w:val="22"/>
                <w:szCs w:val="22"/>
              </w:rPr>
              <w:t xml:space="preserve">have experience of managing </w:t>
            </w:r>
            <w:r w:rsidR="00427333">
              <w:rPr>
                <w:sz w:val="22"/>
                <w:szCs w:val="22"/>
              </w:rPr>
              <w:t xml:space="preserve">design </w:t>
            </w:r>
            <w:r>
              <w:rPr>
                <w:sz w:val="22"/>
                <w:szCs w:val="22"/>
              </w:rPr>
              <w:t xml:space="preserve">projects </w:t>
            </w:r>
            <w:r w:rsidR="006712B1">
              <w:rPr>
                <w:sz w:val="22"/>
                <w:szCs w:val="22"/>
              </w:rPr>
              <w:t>within</w:t>
            </w:r>
            <w:r>
              <w:rPr>
                <w:sz w:val="22"/>
                <w:szCs w:val="22"/>
              </w:rPr>
              <w:t xml:space="preserve"> the Aviation sector and knowledge of airport operations including baggage handling, screening, airport </w:t>
            </w:r>
            <w:proofErr w:type="spellStart"/>
            <w:r w:rsidR="006712B1">
              <w:rPr>
                <w:sz w:val="22"/>
                <w:szCs w:val="22"/>
              </w:rPr>
              <w:t>civils</w:t>
            </w:r>
            <w:proofErr w:type="spellEnd"/>
            <w:r>
              <w:rPr>
                <w:sz w:val="22"/>
                <w:szCs w:val="22"/>
              </w:rPr>
              <w:t xml:space="preserve"> works and terminal operations.</w:t>
            </w:r>
          </w:p>
          <w:p w:rsidR="006712B1" w:rsidRDefault="006712B1" w:rsidP="0085632F">
            <w:pPr>
              <w:rPr>
                <w:sz w:val="22"/>
                <w:szCs w:val="22"/>
              </w:rPr>
            </w:pPr>
          </w:p>
          <w:p w:rsidR="006712B1" w:rsidRPr="006A5805" w:rsidRDefault="006712B1" w:rsidP="00671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to the Aviation sector director, the candidate will be required to work independently having regular contact with a number of clients</w:t>
            </w:r>
            <w:r w:rsidR="00931779">
              <w:rPr>
                <w:sz w:val="22"/>
                <w:szCs w:val="22"/>
              </w:rPr>
              <w:t xml:space="preserve"> promoting the Baker Hicks brand</w:t>
            </w:r>
            <w:r w:rsidR="00053C61">
              <w:rPr>
                <w:sz w:val="22"/>
                <w:szCs w:val="22"/>
              </w:rPr>
              <w:t xml:space="preserve"> and delivering successful projects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DF5396" w:rsidRDefault="006712B1" w:rsidP="0037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bid, win and deliver small to medium </w:t>
            </w:r>
            <w:r w:rsidR="00427333">
              <w:rPr>
                <w:sz w:val="22"/>
                <w:szCs w:val="22"/>
              </w:rPr>
              <w:t xml:space="preserve">design </w:t>
            </w:r>
            <w:r>
              <w:rPr>
                <w:sz w:val="22"/>
                <w:szCs w:val="22"/>
              </w:rPr>
              <w:t>projects</w:t>
            </w:r>
          </w:p>
          <w:p w:rsidR="006712B1" w:rsidRDefault="006712B1" w:rsidP="0037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427333">
              <w:rPr>
                <w:sz w:val="22"/>
                <w:szCs w:val="22"/>
              </w:rPr>
              <w:t xml:space="preserve">manage design teams and </w:t>
            </w:r>
            <w:r>
              <w:rPr>
                <w:sz w:val="22"/>
                <w:szCs w:val="22"/>
              </w:rPr>
              <w:t xml:space="preserve">achieve </w:t>
            </w:r>
            <w:r w:rsidR="00427333">
              <w:rPr>
                <w:sz w:val="22"/>
                <w:szCs w:val="22"/>
              </w:rPr>
              <w:t>technically correct designs on programme</w:t>
            </w:r>
          </w:p>
          <w:p w:rsidR="00427333" w:rsidRDefault="00427333" w:rsidP="0037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deliver the agreed margins on design projects</w:t>
            </w:r>
          </w:p>
          <w:p w:rsidR="006712B1" w:rsidRDefault="006712B1" w:rsidP="0037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grow the Baker Hicks Aviation brand</w:t>
            </w:r>
            <w:r w:rsidR="0035425B">
              <w:rPr>
                <w:sz w:val="22"/>
                <w:szCs w:val="22"/>
              </w:rPr>
              <w:t xml:space="preserve"> with new and existing customers</w:t>
            </w:r>
          </w:p>
          <w:p w:rsidR="006712B1" w:rsidRPr="00705D3F" w:rsidRDefault="006712B1" w:rsidP="00376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manage internal and external clients successfully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BB6EC6" w:rsidRDefault="00BB6EC6" w:rsidP="0085632F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6712B1" w:rsidRDefault="006712B1" w:rsidP="003765F4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candidate will be expected to carry out the following functions:</w:t>
            </w:r>
          </w:p>
          <w:p w:rsidR="00427333" w:rsidRDefault="00427333" w:rsidP="003765F4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6712B1" w:rsidRDefault="00427333" w:rsidP="003765F4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Primary:</w:t>
            </w:r>
          </w:p>
          <w:p w:rsidR="00427333" w:rsidRDefault="00427333" w:rsidP="0042733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deliver small to medium multi-disciplinary design projects for clients ensuring excellent technical delivery against the brief according to the Baker Hicks Integrated Management System (IMS)</w:t>
            </w:r>
          </w:p>
          <w:p w:rsidR="00427333" w:rsidRDefault="00427333" w:rsidP="0042733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manage and co-ordinate internal design resource, facilitate design meetings</w:t>
            </w:r>
            <w:r w:rsidR="00B4620D">
              <w:rPr>
                <w:sz w:val="22"/>
                <w:szCs w:val="22"/>
              </w:rPr>
              <w:t xml:space="preserve"> with both internal and external designers</w:t>
            </w:r>
          </w:p>
          <w:p w:rsidR="00427333" w:rsidRDefault="00427333" w:rsidP="0042733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monitor delivery against the brief and produce design reports, design programmes, deliverables registers, reporting to the client to ensure project is under control.</w:t>
            </w:r>
          </w:p>
          <w:p w:rsidR="00427333" w:rsidRDefault="00427333" w:rsidP="0042733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as enquiry manager for bids involving review of scope with client, forming the brief, mobilising and engaging with Baker Hicks design/enquiry teams and delivering winning bids</w:t>
            </w:r>
          </w:p>
          <w:p w:rsidR="00427333" w:rsidRDefault="00427333" w:rsidP="00427333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ensure commercial control over </w:t>
            </w:r>
            <w:r>
              <w:rPr>
                <w:sz w:val="22"/>
                <w:szCs w:val="22"/>
              </w:rPr>
              <w:t xml:space="preserve">design </w:t>
            </w:r>
            <w:r>
              <w:rPr>
                <w:sz w:val="22"/>
                <w:szCs w:val="22"/>
              </w:rPr>
              <w:t>projects involving setting of project budgets, allocating fee targets, monitoring fee spend, carrying out change control with client and liaising with internal commercial teams to deliver agreed margins on projects</w:t>
            </w:r>
          </w:p>
          <w:p w:rsidR="00427333" w:rsidRDefault="00427333" w:rsidP="00B4620D">
            <w:pPr>
              <w:pStyle w:val="ListParagraph"/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427333" w:rsidRPr="00427333" w:rsidRDefault="00427333" w:rsidP="00427333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functions:</w:t>
            </w:r>
          </w:p>
          <w:p w:rsidR="006712B1" w:rsidRDefault="0035425B" w:rsidP="0035425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5425B">
              <w:rPr>
                <w:sz w:val="22"/>
                <w:szCs w:val="22"/>
              </w:rPr>
              <w:t>To act as key interface with clients</w:t>
            </w:r>
            <w:r>
              <w:rPr>
                <w:sz w:val="22"/>
                <w:szCs w:val="22"/>
              </w:rPr>
              <w:t>, understanding and seeking out opportunities and ensuring that Baker Hicks are well placed to deliver.</w:t>
            </w:r>
          </w:p>
          <w:p w:rsidR="00053C61" w:rsidRDefault="00053C61" w:rsidP="0035425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delivery strategy and assist in team formation for new projects</w:t>
            </w:r>
          </w:p>
          <w:p w:rsidR="0035425B" w:rsidRDefault="0035425B" w:rsidP="0035425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high levels of performance for our clients in terms of design, </w:t>
            </w:r>
            <w:proofErr w:type="spellStart"/>
            <w:r>
              <w:rPr>
                <w:sz w:val="22"/>
                <w:szCs w:val="22"/>
              </w:rPr>
              <w:t>buildability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CDM</w:t>
            </w:r>
            <w:r w:rsidR="00BE7DA2">
              <w:rPr>
                <w:sz w:val="22"/>
                <w:szCs w:val="22"/>
              </w:rPr>
              <w:t>, sustainability and best value.</w:t>
            </w:r>
          </w:p>
          <w:p w:rsidR="00931779" w:rsidRPr="0035425B" w:rsidRDefault="00931779" w:rsidP="0035425B">
            <w:pPr>
              <w:pStyle w:val="ListParagraph"/>
              <w:numPr>
                <w:ilvl w:val="0"/>
                <w:numId w:val="30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repeat business with our clients</w:t>
            </w:r>
          </w:p>
          <w:p w:rsidR="0085632F" w:rsidRPr="00053C61" w:rsidRDefault="0085632F" w:rsidP="00053C6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90023D" w:rsidRDefault="0090023D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degree in a design discipline or extensive </w:t>
            </w:r>
            <w:r w:rsidR="00B4620D">
              <w:rPr>
                <w:sz w:val="22"/>
                <w:szCs w:val="22"/>
              </w:rPr>
              <w:t>design management</w:t>
            </w:r>
            <w:r>
              <w:rPr>
                <w:sz w:val="22"/>
                <w:szCs w:val="22"/>
              </w:rPr>
              <w:t xml:space="preserve"> knowledge</w:t>
            </w:r>
          </w:p>
          <w:p w:rsidR="00BB6EC6" w:rsidRDefault="0035425B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 contract knowledge</w:t>
            </w:r>
            <w:r w:rsidR="00931779">
              <w:rPr>
                <w:sz w:val="22"/>
                <w:szCs w:val="22"/>
              </w:rPr>
              <w:t xml:space="preserve"> is preferable</w:t>
            </w:r>
          </w:p>
          <w:p w:rsidR="00931779" w:rsidRDefault="00931779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2015 CDM regulations</w:t>
            </w:r>
          </w:p>
          <w:p w:rsidR="00931779" w:rsidRDefault="00931779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project programming (MS Project/Primavera)</w:t>
            </w:r>
          </w:p>
          <w:p w:rsidR="00931779" w:rsidRDefault="00931779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Management experience/qualification (i.e. PRINCE2)</w:t>
            </w:r>
          </w:p>
          <w:p w:rsidR="0090023D" w:rsidRDefault="0090023D" w:rsidP="0090023D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knowledge of M&amp;E and civil/structural design and installation</w:t>
            </w:r>
            <w:r w:rsidR="00053C61">
              <w:rPr>
                <w:sz w:val="22"/>
                <w:szCs w:val="22"/>
              </w:rPr>
              <w:t xml:space="preserve"> to be able to understand and </w:t>
            </w:r>
            <w:proofErr w:type="spellStart"/>
            <w:r w:rsidR="00053C61">
              <w:rPr>
                <w:sz w:val="22"/>
                <w:szCs w:val="22"/>
              </w:rPr>
              <w:t>sove</w:t>
            </w:r>
            <w:proofErr w:type="spellEnd"/>
            <w:r w:rsidR="00053C61">
              <w:rPr>
                <w:sz w:val="22"/>
                <w:szCs w:val="22"/>
              </w:rPr>
              <w:t xml:space="preserve"> project issues</w:t>
            </w:r>
          </w:p>
          <w:p w:rsidR="00931779" w:rsidRDefault="00931779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053C61" w:rsidRDefault="00053C61" w:rsidP="00053C61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aviation environments (baggage, screening, terminal operations, airfield)</w:t>
            </w:r>
          </w:p>
          <w:p w:rsidR="0090023D" w:rsidRPr="0090023D" w:rsidRDefault="0090023D" w:rsidP="0090023D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 xml:space="preserve">Excellent </w:t>
            </w:r>
            <w:r w:rsidR="00B4620D">
              <w:rPr>
                <w:sz w:val="22"/>
                <w:szCs w:val="22"/>
              </w:rPr>
              <w:t xml:space="preserve">design </w:t>
            </w:r>
            <w:r w:rsidRPr="0090023D">
              <w:rPr>
                <w:sz w:val="22"/>
                <w:szCs w:val="22"/>
              </w:rPr>
              <w:t>management skills, with the ability to motivate employees to achieve high standard of compliance and influence team building and culture</w:t>
            </w:r>
          </w:p>
          <w:p w:rsidR="0090023D" w:rsidRPr="0090023D" w:rsidRDefault="0090023D" w:rsidP="0090023D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>Excellent interpersonal and stakeholder relationship building skills</w:t>
            </w:r>
          </w:p>
          <w:p w:rsidR="0090023D" w:rsidRPr="0090023D" w:rsidRDefault="0090023D" w:rsidP="0090023D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 xml:space="preserve">Excellent organisational, planning and time management skills; able to manage </w:t>
            </w:r>
            <w:r w:rsidR="00B4620D">
              <w:rPr>
                <w:sz w:val="22"/>
                <w:szCs w:val="22"/>
              </w:rPr>
              <w:t xml:space="preserve">design </w:t>
            </w:r>
            <w:r w:rsidRPr="0090023D">
              <w:rPr>
                <w:sz w:val="22"/>
                <w:szCs w:val="22"/>
              </w:rPr>
              <w:t>projects simultaneously without compromising on standards and quality</w:t>
            </w:r>
          </w:p>
          <w:p w:rsidR="0090023D" w:rsidRPr="0090023D" w:rsidRDefault="0090023D" w:rsidP="0090023D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>Self-driven, results orientated with a positive and pro-active outlook</w:t>
            </w:r>
          </w:p>
          <w:p w:rsidR="0090023D" w:rsidRPr="0090023D" w:rsidRDefault="0090023D" w:rsidP="0090023D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 xml:space="preserve">Ability to ensure standards and specifications around </w:t>
            </w:r>
            <w:r w:rsidR="00B4620D">
              <w:rPr>
                <w:sz w:val="22"/>
                <w:szCs w:val="22"/>
              </w:rPr>
              <w:t xml:space="preserve">design </w:t>
            </w:r>
            <w:r w:rsidRPr="0090023D">
              <w:rPr>
                <w:sz w:val="22"/>
                <w:szCs w:val="22"/>
              </w:rPr>
              <w:t>quality and compliance are met</w:t>
            </w:r>
          </w:p>
          <w:p w:rsidR="0085632F" w:rsidRDefault="0090023D" w:rsidP="001629EF">
            <w:pPr>
              <w:rPr>
                <w:sz w:val="22"/>
                <w:szCs w:val="22"/>
              </w:rPr>
            </w:pPr>
            <w:r w:rsidRPr="0090023D">
              <w:rPr>
                <w:sz w:val="22"/>
                <w:szCs w:val="22"/>
              </w:rPr>
              <w:t>Ability to work with senior management to set project and operational targets</w:t>
            </w:r>
          </w:p>
          <w:p w:rsidR="0085632F" w:rsidRDefault="0085632F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  <w:bookmarkStart w:id="0" w:name="_GoBack"/>
      <w:bookmarkEnd w:id="0"/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28" w:rsidRDefault="00800628">
      <w:r>
        <w:separator/>
      </w:r>
    </w:p>
  </w:endnote>
  <w:endnote w:type="continuationSeparator" w:id="0">
    <w:p w:rsidR="00800628" w:rsidRDefault="008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28" w:rsidRDefault="00800628">
      <w:r>
        <w:separator/>
      </w:r>
    </w:p>
  </w:footnote>
  <w:footnote w:type="continuationSeparator" w:id="0">
    <w:p w:rsidR="00800628" w:rsidRDefault="0080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41F5D"/>
    <w:multiLevelType w:val="hybridMultilevel"/>
    <w:tmpl w:val="F8A2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67510"/>
    <w:multiLevelType w:val="hybridMultilevel"/>
    <w:tmpl w:val="7A38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26"/>
  </w:num>
  <w:num w:numId="5">
    <w:abstractNumId w:val="29"/>
  </w:num>
  <w:num w:numId="6">
    <w:abstractNumId w:val="21"/>
  </w:num>
  <w:num w:numId="7">
    <w:abstractNumId w:val="25"/>
  </w:num>
  <w:num w:numId="8">
    <w:abstractNumId w:val="17"/>
  </w:num>
  <w:num w:numId="9">
    <w:abstractNumId w:val="15"/>
  </w:num>
  <w:num w:numId="10">
    <w:abstractNumId w:val="13"/>
  </w:num>
  <w:num w:numId="11">
    <w:abstractNumId w:val="4"/>
  </w:num>
  <w:num w:numId="12">
    <w:abstractNumId w:val="18"/>
  </w:num>
  <w:num w:numId="13">
    <w:abstractNumId w:val="22"/>
  </w:num>
  <w:num w:numId="14">
    <w:abstractNumId w:val="0"/>
  </w:num>
  <w:num w:numId="15">
    <w:abstractNumId w:val="28"/>
  </w:num>
  <w:num w:numId="16">
    <w:abstractNumId w:val="20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  <w:num w:numId="25">
    <w:abstractNumId w:val="27"/>
  </w:num>
  <w:num w:numId="26">
    <w:abstractNumId w:val="23"/>
  </w:num>
  <w:num w:numId="27">
    <w:abstractNumId w:val="19"/>
  </w:num>
  <w:num w:numId="28">
    <w:abstractNumId w:val="5"/>
  </w:num>
  <w:num w:numId="29">
    <w:abstractNumId w:val="8"/>
  </w:num>
  <w:num w:numId="30">
    <w:abstractNumId w:val="3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C61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A7302"/>
    <w:rsid w:val="000C34BA"/>
    <w:rsid w:val="000C44E8"/>
    <w:rsid w:val="000C5E0C"/>
    <w:rsid w:val="000D06A4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29EF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25B"/>
    <w:rsid w:val="00354418"/>
    <w:rsid w:val="003578C2"/>
    <w:rsid w:val="00363445"/>
    <w:rsid w:val="00372951"/>
    <w:rsid w:val="00374680"/>
    <w:rsid w:val="003765F4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27333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27B3"/>
    <w:rsid w:val="00523D09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712B1"/>
    <w:rsid w:val="006779FC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0477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00628"/>
    <w:rsid w:val="00813843"/>
    <w:rsid w:val="00824A6D"/>
    <w:rsid w:val="0083357D"/>
    <w:rsid w:val="00847BB7"/>
    <w:rsid w:val="008526C2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23D"/>
    <w:rsid w:val="00900980"/>
    <w:rsid w:val="00905F7D"/>
    <w:rsid w:val="00915993"/>
    <w:rsid w:val="00921FC2"/>
    <w:rsid w:val="00931779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22694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4620D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E7DA2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28E1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C6F4B"/>
    <w:rsid w:val="00DE3E84"/>
    <w:rsid w:val="00DE534E"/>
    <w:rsid w:val="00DF5396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FF82-E6EA-4A98-BB2F-2D84BE6C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Billingham, Rob (MS)</cp:lastModifiedBy>
  <cp:revision>3</cp:revision>
  <cp:lastPrinted>2011-04-28T13:35:00Z</cp:lastPrinted>
  <dcterms:created xsi:type="dcterms:W3CDTF">2018-04-11T08:57:00Z</dcterms:created>
  <dcterms:modified xsi:type="dcterms:W3CDTF">2018-04-11T09:10:00Z</dcterms:modified>
</cp:coreProperties>
</file>