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B9E2" w14:textId="77777777" w:rsidR="006A5805" w:rsidRPr="006A5805" w:rsidRDefault="00A2267D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609E359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5463BBC7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3AF80739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112791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35F60A5B" w14:textId="3A2F959B" w:rsidR="006A5805" w:rsidRPr="006A5805" w:rsidRDefault="00A2267D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 Manager</w:t>
            </w:r>
          </w:p>
        </w:tc>
      </w:tr>
      <w:tr w:rsidR="006A5805" w:rsidRPr="00FA201A" w14:paraId="0288860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839D8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3E23E803" w14:textId="77777777" w:rsidR="006A5805" w:rsidRPr="006A5805" w:rsidRDefault="0029062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</w:t>
            </w:r>
          </w:p>
        </w:tc>
      </w:tr>
      <w:tr w:rsidR="006A5805" w:rsidRPr="00FA201A" w14:paraId="6F09D2E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A8A39D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3DAE181" w14:textId="77777777" w:rsidR="006A5805" w:rsidRPr="006A5805" w:rsidRDefault="00E3690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</w:tr>
      <w:tr w:rsidR="006A5805" w:rsidRPr="00FA201A" w14:paraId="420F28D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6ECB4D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1E39778" w14:textId="77777777"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3336A2D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2131B67" w14:textId="3C9ADB5E" w:rsidR="006A5805" w:rsidRPr="006A5805" w:rsidRDefault="00245423" w:rsidP="00FE26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South East</w:t>
            </w:r>
            <w:proofErr w:type="gramEnd"/>
            <w:r>
              <w:rPr>
                <w:sz w:val="22"/>
                <w:szCs w:val="22"/>
              </w:rPr>
              <w:t xml:space="preserve"> England</w:t>
            </w:r>
          </w:p>
        </w:tc>
      </w:tr>
    </w:tbl>
    <w:p w14:paraId="5A9DB111" w14:textId="77777777" w:rsidR="006A5805" w:rsidRPr="00333D82" w:rsidRDefault="006A5805" w:rsidP="006A5805"/>
    <w:p w14:paraId="6E9EBC87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A4C844D" w14:textId="77777777" w:rsidTr="00100EEB">
        <w:trPr>
          <w:cantSplit/>
          <w:trHeight w:val="297"/>
        </w:trPr>
        <w:tc>
          <w:tcPr>
            <w:tcW w:w="10420" w:type="dxa"/>
          </w:tcPr>
          <w:p w14:paraId="33839734" w14:textId="77777777" w:rsidR="00314CAF" w:rsidRPr="006A5805" w:rsidRDefault="00E3690A" w:rsidP="00E3690A">
            <w:pPr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Responsibility for providing Management </w:t>
            </w:r>
            <w:r>
              <w:rPr>
                <w:sz w:val="22"/>
                <w:szCs w:val="22"/>
              </w:rPr>
              <w:t>of a team of CAD technicians/engineers in the delivery of record drawing management and configuration using Computer Aided Design, focused on Built Environment and process Plant &amp; equipment/mechanical engineering CAD Data. The role is embedded on a client site.</w:t>
            </w:r>
          </w:p>
        </w:tc>
      </w:tr>
    </w:tbl>
    <w:p w14:paraId="447C52B7" w14:textId="77777777" w:rsidR="006A5805" w:rsidRPr="00333D82" w:rsidRDefault="006A5805" w:rsidP="006A5805">
      <w:pPr>
        <w:jc w:val="center"/>
        <w:rPr>
          <w:b/>
        </w:rPr>
      </w:pPr>
    </w:p>
    <w:p w14:paraId="707E2107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14:paraId="31C5EE9F" w14:textId="77777777" w:rsidR="006A5805" w:rsidRDefault="006A5805" w:rsidP="006A5805">
      <w:pPr>
        <w:rPr>
          <w:b/>
          <w:smallCaps/>
        </w:rPr>
      </w:pPr>
    </w:p>
    <w:p w14:paraId="116024F4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14:paraId="4772A4D2" w14:textId="77777777" w:rsidTr="0016486F">
        <w:tc>
          <w:tcPr>
            <w:tcW w:w="10420" w:type="dxa"/>
          </w:tcPr>
          <w:p w14:paraId="30765A4A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3BFBC0A5" w14:textId="77777777" w:rsidTr="00D65DD1">
        <w:trPr>
          <w:trHeight w:val="6208"/>
        </w:trPr>
        <w:tc>
          <w:tcPr>
            <w:tcW w:w="10420" w:type="dxa"/>
          </w:tcPr>
          <w:p w14:paraId="1429E143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Implementing an approved process for integrating record drawing information into a configured baseline in accordance with service strategy within the client platforms. </w:t>
            </w:r>
          </w:p>
          <w:p w14:paraId="25B37A11" w14:textId="77777777" w:rsidR="00E36623" w:rsidRP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E36623">
              <w:rPr>
                <w:color w:val="auto"/>
                <w:sz w:val="22"/>
                <w:szCs w:val="22"/>
                <w:lang w:val="en-US" w:eastAsia="en-US"/>
              </w:rPr>
              <w:t xml:space="preserve">Management of </w:t>
            </w:r>
            <w:r w:rsidRPr="00E36623">
              <w:rPr>
                <w:sz w:val="22"/>
                <w:szCs w:val="22"/>
                <w:lang w:val="en-US" w:eastAsia="en-US"/>
              </w:rPr>
              <w:t xml:space="preserve">Office based &amp; remote </w:t>
            </w:r>
            <w:r w:rsidR="00B767DB" w:rsidRPr="00E36623">
              <w:rPr>
                <w:sz w:val="22"/>
                <w:szCs w:val="22"/>
                <w:lang w:val="en-US" w:eastAsia="en-US"/>
              </w:rPr>
              <w:t>project-based</w:t>
            </w:r>
            <w:r w:rsidRPr="00E36623">
              <w:rPr>
                <w:sz w:val="22"/>
                <w:szCs w:val="22"/>
                <w:lang w:val="en-US" w:eastAsia="en-US"/>
              </w:rPr>
              <w:t xml:space="preserve"> </w:t>
            </w:r>
            <w:r w:rsidR="00B767DB" w:rsidRPr="00E36623">
              <w:rPr>
                <w:sz w:val="22"/>
                <w:szCs w:val="22"/>
                <w:lang w:val="en-US" w:eastAsia="en-US"/>
              </w:rPr>
              <w:t>r</w:t>
            </w:r>
            <w:r w:rsidR="00B767DB" w:rsidRPr="00E36623">
              <w:rPr>
                <w:color w:val="auto"/>
                <w:sz w:val="22"/>
                <w:szCs w:val="22"/>
                <w:lang w:val="en-US" w:eastAsia="en-US"/>
              </w:rPr>
              <w:t>esources.</w:t>
            </w:r>
            <w:r w:rsidRPr="00E36623">
              <w:rPr>
                <w:sz w:val="22"/>
                <w:szCs w:val="22"/>
                <w:lang w:val="en-US" w:eastAsia="en-US"/>
              </w:rPr>
              <w:t xml:space="preserve">  Where resources are remotely project based, this will include the need for client engagement and feedback </w:t>
            </w:r>
          </w:p>
          <w:p w14:paraId="715EB6E3" w14:textId="77777777" w:rsidR="00E36623" w:rsidRPr="00A059C5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 xml:space="preserve">Ensuring efficient communication both upward &amp; downward within </w:t>
            </w:r>
            <w:r>
              <w:rPr>
                <w:sz w:val="22"/>
                <w:szCs w:val="22"/>
                <w:lang w:val="en-US" w:eastAsia="en-US"/>
              </w:rPr>
              <w:t xml:space="preserve">a Managed 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Service hierarchy and customer </w:t>
            </w:r>
            <w:r w:rsidR="00B767DB" w:rsidRPr="00A059C5">
              <w:rPr>
                <w:sz w:val="22"/>
                <w:szCs w:val="22"/>
                <w:lang w:val="en-US" w:eastAsia="en-US"/>
              </w:rPr>
              <w:t>organization</w:t>
            </w:r>
            <w:r w:rsidRPr="00A059C5">
              <w:rPr>
                <w:sz w:val="22"/>
                <w:szCs w:val="22"/>
                <w:lang w:val="en-US" w:eastAsia="en-US"/>
              </w:rPr>
              <w:t>.</w:t>
            </w:r>
          </w:p>
          <w:p w14:paraId="599B2510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Ownership of</w:t>
            </w:r>
            <w:r>
              <w:rPr>
                <w:sz w:val="22"/>
                <w:szCs w:val="22"/>
                <w:lang w:val="en-US" w:eastAsia="en-US"/>
              </w:rPr>
              <w:t xml:space="preserve"> a performance measurement and reporting process and analysis of trending and implementation of action required to </w:t>
            </w:r>
            <w:r w:rsidR="00B767DB">
              <w:rPr>
                <w:sz w:val="22"/>
                <w:szCs w:val="22"/>
                <w:lang w:val="en-US" w:eastAsia="en-US"/>
              </w:rPr>
              <w:t>maximize</w:t>
            </w:r>
            <w:r>
              <w:rPr>
                <w:sz w:val="22"/>
                <w:szCs w:val="22"/>
                <w:lang w:val="en-US" w:eastAsia="en-US"/>
              </w:rPr>
              <w:t xml:space="preserve"> performance</w:t>
            </w:r>
          </w:p>
          <w:p w14:paraId="2FE9C7BB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574928">
              <w:rPr>
                <w:sz w:val="22"/>
                <w:szCs w:val="22"/>
                <w:lang w:val="en-US" w:eastAsia="en-US"/>
              </w:rPr>
              <w:t>Ownership and management of project budgets to ensure efficient profitable delivery</w:t>
            </w:r>
            <w:r>
              <w:rPr>
                <w:sz w:val="22"/>
                <w:szCs w:val="22"/>
                <w:lang w:val="en-US" w:eastAsia="en-US"/>
              </w:rPr>
              <w:t xml:space="preserve"> through regular task reviews and application of robust project controls</w:t>
            </w:r>
          </w:p>
          <w:p w14:paraId="36A02082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Managing CAD resources in terms of availability, suitability and </w:t>
            </w:r>
            <w:r w:rsidR="00B767DB">
              <w:rPr>
                <w:sz w:val="22"/>
                <w:szCs w:val="22"/>
                <w:lang w:val="en-US" w:eastAsia="en-US"/>
              </w:rPr>
              <w:t>utilization</w:t>
            </w:r>
            <w:r>
              <w:rPr>
                <w:sz w:val="22"/>
                <w:szCs w:val="22"/>
                <w:lang w:val="en-US" w:eastAsia="en-US"/>
              </w:rPr>
              <w:t xml:space="preserve"> to meet </w:t>
            </w:r>
            <w:r w:rsidR="00B767DB">
              <w:rPr>
                <w:sz w:val="22"/>
                <w:szCs w:val="22"/>
                <w:lang w:val="en-US" w:eastAsia="en-US"/>
              </w:rPr>
              <w:t xml:space="preserve">programme </w:t>
            </w:r>
            <w:r>
              <w:rPr>
                <w:sz w:val="22"/>
                <w:szCs w:val="22"/>
                <w:lang w:val="en-US" w:eastAsia="en-US"/>
              </w:rPr>
              <w:t>requirements.</w:t>
            </w:r>
          </w:p>
          <w:p w14:paraId="380BF152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Integration of CAD resource requirements into overall service programme and assistance in creation of overall service schedule.</w:t>
            </w:r>
          </w:p>
          <w:p w14:paraId="3D35A550" w14:textId="77777777" w:rsidR="00E36623" w:rsidRPr="00DC1376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Oversight and management of estimating process </w:t>
            </w:r>
          </w:p>
          <w:p w14:paraId="4E13D5B0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Overall responsibility for quality and production of </w:t>
            </w:r>
            <w:r>
              <w:rPr>
                <w:sz w:val="22"/>
                <w:szCs w:val="22"/>
              </w:rPr>
              <w:t xml:space="preserve">CAD </w:t>
            </w:r>
            <w:r w:rsidRPr="00A059C5">
              <w:rPr>
                <w:sz w:val="22"/>
                <w:szCs w:val="22"/>
              </w:rPr>
              <w:t>deliverables and information produced by the team</w:t>
            </w:r>
            <w:r>
              <w:rPr>
                <w:sz w:val="22"/>
                <w:szCs w:val="22"/>
              </w:rPr>
              <w:t>s</w:t>
            </w:r>
            <w:r w:rsidRPr="00A059C5">
              <w:rPr>
                <w:sz w:val="22"/>
                <w:szCs w:val="22"/>
              </w:rPr>
              <w:t xml:space="preserve"> in accordance with client standards</w:t>
            </w:r>
          </w:p>
          <w:p w14:paraId="69F9A2CB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Develop, Implement and monitor CAD standards and procedures to meet client requirements and </w:t>
            </w:r>
            <w:r>
              <w:rPr>
                <w:sz w:val="22"/>
                <w:szCs w:val="22"/>
              </w:rPr>
              <w:t>provision of</w:t>
            </w:r>
            <w:r w:rsidRPr="00A059C5">
              <w:rPr>
                <w:sz w:val="22"/>
                <w:szCs w:val="22"/>
              </w:rPr>
              <w:t xml:space="preserve"> training and supervision of in-house CAD team</w:t>
            </w:r>
          </w:p>
          <w:p w14:paraId="28E72821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Identify opportunities and recommendations for increasing workflow efficiencies</w:t>
            </w:r>
            <w:r>
              <w:rPr>
                <w:sz w:val="22"/>
                <w:szCs w:val="22"/>
              </w:rPr>
              <w:t xml:space="preserve"> to promote and deliver continuous improvement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through </w:t>
            </w:r>
            <w:r w:rsidRPr="00A059C5">
              <w:rPr>
                <w:sz w:val="22"/>
                <w:szCs w:val="22"/>
                <w:lang w:val="en-US" w:eastAsia="en-US"/>
              </w:rPr>
              <w:t>People, Processes &amp; Technology</w:t>
            </w:r>
          </w:p>
          <w:p w14:paraId="46FB406C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Recommend best practices for solutions to meet customer requirements</w:t>
            </w:r>
          </w:p>
          <w:p w14:paraId="2FE33F2F" w14:textId="77777777" w:rsidR="00BB6EC6" w:rsidRDefault="00E36623" w:rsidP="00D65DD1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  <w:r w:rsidRPr="00D65DD1">
              <w:rPr>
                <w:sz w:val="22"/>
                <w:szCs w:val="22"/>
              </w:rPr>
              <w:t>Provide leadership and vision to the team including</w:t>
            </w:r>
            <w:r w:rsidRPr="00D65DD1">
              <w:rPr>
                <w:color w:val="333333"/>
                <w:sz w:val="22"/>
                <w:szCs w:val="22"/>
                <w:lang w:val="en-US"/>
              </w:rPr>
              <w:t xml:space="preserve"> guidance and direction to ensure operational and technical excellence.</w:t>
            </w:r>
          </w:p>
        </w:tc>
      </w:tr>
    </w:tbl>
    <w:p w14:paraId="441A5A39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42042635" w14:textId="77777777" w:rsidR="002304AB" w:rsidRDefault="002304AB" w:rsidP="006A5805">
      <w:pPr>
        <w:rPr>
          <w:bCs/>
          <w:sz w:val="40"/>
          <w:szCs w:val="40"/>
        </w:rPr>
      </w:pPr>
    </w:p>
    <w:p w14:paraId="343A8F81" w14:textId="77777777" w:rsidR="002304AB" w:rsidRDefault="002304AB" w:rsidP="006A5805">
      <w:pPr>
        <w:rPr>
          <w:bCs/>
          <w:sz w:val="40"/>
          <w:szCs w:val="40"/>
        </w:rPr>
      </w:pPr>
    </w:p>
    <w:p w14:paraId="45A00FF2" w14:textId="77777777" w:rsidR="002304AB" w:rsidRDefault="002304AB" w:rsidP="006A5805">
      <w:pPr>
        <w:rPr>
          <w:bCs/>
          <w:sz w:val="40"/>
          <w:szCs w:val="40"/>
        </w:rPr>
      </w:pPr>
    </w:p>
    <w:p w14:paraId="289086B7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4B8CDF1D" w14:textId="77777777" w:rsidR="006A5805" w:rsidRPr="00702438" w:rsidRDefault="006A5805" w:rsidP="006A5805">
      <w:pPr>
        <w:rPr>
          <w:sz w:val="22"/>
          <w:szCs w:val="22"/>
        </w:rPr>
      </w:pPr>
    </w:p>
    <w:p w14:paraId="7658440F" w14:textId="77777777" w:rsidR="006A5805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63D1" w14:paraId="010767F9" w14:textId="77777777" w:rsidTr="00EA63D1">
        <w:tc>
          <w:tcPr>
            <w:tcW w:w="10420" w:type="dxa"/>
          </w:tcPr>
          <w:p w14:paraId="4E870E45" w14:textId="62E0195A" w:rsidR="00DD7915" w:rsidRDefault="00731CFB" w:rsidP="006A580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Holds </w:t>
            </w:r>
            <w:r w:rsidR="00EA63D1" w:rsidRPr="00A059C5">
              <w:rPr>
                <w:sz w:val="22"/>
                <w:szCs w:val="22"/>
              </w:rPr>
              <w:t>HNC/D in a</w:t>
            </w:r>
            <w:r w:rsidR="00EA63D1">
              <w:rPr>
                <w:sz w:val="22"/>
                <w:szCs w:val="22"/>
              </w:rPr>
              <w:t xml:space="preserve"> relevant</w:t>
            </w:r>
            <w:r w:rsidR="00EA63D1" w:rsidRPr="00A059C5">
              <w:rPr>
                <w:sz w:val="22"/>
                <w:szCs w:val="22"/>
              </w:rPr>
              <w:t xml:space="preserve"> engineering subject or equivalent</w:t>
            </w:r>
            <w:r w:rsidR="00EA63D1" w:rsidRPr="00A31CD3">
              <w:rPr>
                <w:sz w:val="22"/>
                <w:szCs w:val="22"/>
              </w:rPr>
              <w:t xml:space="preserve">. </w:t>
            </w:r>
            <w:r w:rsidR="00EA63D1" w:rsidRPr="00A31CD3">
              <w:rPr>
                <w:rStyle w:val="FootnoteReference"/>
                <w:sz w:val="22"/>
                <w:szCs w:val="22"/>
              </w:rPr>
              <w:footnoteReference w:id="1"/>
            </w:r>
          </w:p>
          <w:p w14:paraId="5E8F6585" w14:textId="77777777" w:rsidR="00B27DBD" w:rsidRPr="008E1E83" w:rsidRDefault="00B27DBD" w:rsidP="00B27DBD">
            <w:p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Must be willing to complete security clearance, potentially up to DV level.</w:t>
            </w:r>
          </w:p>
          <w:p w14:paraId="3337DC33" w14:textId="16F4F5D1" w:rsidR="00DD7915" w:rsidRPr="00DD7915" w:rsidRDefault="00DD7915" w:rsidP="00245423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142C6DF6" w14:textId="77777777" w:rsidR="00EA63D1" w:rsidRDefault="00EA63D1" w:rsidP="006A5805">
      <w:pPr>
        <w:spacing w:after="120"/>
        <w:rPr>
          <w:bCs/>
          <w:sz w:val="28"/>
          <w:szCs w:val="28"/>
        </w:rPr>
      </w:pPr>
    </w:p>
    <w:p w14:paraId="07833A2F" w14:textId="77777777" w:rsidR="002304AB" w:rsidRDefault="002304AB" w:rsidP="00F4761F">
      <w:pPr>
        <w:tabs>
          <w:tab w:val="clear" w:pos="566"/>
          <w:tab w:val="clear" w:pos="1132"/>
        </w:tabs>
        <w:rPr>
          <w:sz w:val="22"/>
          <w:szCs w:val="22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761F" w14:paraId="19ABD2CC" w14:textId="77777777" w:rsidTr="00F4761F">
        <w:tc>
          <w:tcPr>
            <w:tcW w:w="10420" w:type="dxa"/>
          </w:tcPr>
          <w:p w14:paraId="505BC473" w14:textId="77777777" w:rsidR="00F4761F" w:rsidRPr="00A059C5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Under</w:t>
            </w:r>
            <w:r>
              <w:rPr>
                <w:sz w:val="22"/>
                <w:szCs w:val="22"/>
                <w:lang w:val="en-US" w:eastAsia="en-US"/>
              </w:rPr>
              <w:t>standing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 configuration for asset lifecycle management</w:t>
            </w:r>
          </w:p>
          <w:p w14:paraId="6B8C47C7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Demonstrate an understanding of technical standards and regulatory requirements for data management</w:t>
            </w:r>
          </w:p>
          <w:p w14:paraId="7FAA9746" w14:textId="77777777" w:rsidR="00F4761F" w:rsidRPr="001537C5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 w:rsidRPr="001537C5">
              <w:rPr>
                <w:sz w:val="22"/>
                <w:szCs w:val="22"/>
                <w:lang w:val="en-US" w:eastAsia="en-US"/>
              </w:rPr>
              <w:t>xpert knowledge of common data environment and Electronic Data Management Systems</w:t>
            </w:r>
            <w:r>
              <w:rPr>
                <w:sz w:val="22"/>
                <w:szCs w:val="22"/>
                <w:lang w:val="en-US" w:eastAsia="en-US"/>
              </w:rPr>
              <w:t xml:space="preserve"> including Hierarchical data structure</w:t>
            </w:r>
          </w:p>
          <w:p w14:paraId="4E7A4D8B" w14:textId="77777777" w:rsidR="00F4761F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Proven capability in managing CAD teams in a client environment</w:t>
            </w:r>
          </w:p>
          <w:p w14:paraId="44FDA3BD" w14:textId="77777777" w:rsidR="00F4761F" w:rsidRPr="00A059C5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 w:rsidRPr="00A059C5">
              <w:rPr>
                <w:szCs w:val="22"/>
              </w:rPr>
              <w:t>Control and management of CAD datasets</w:t>
            </w:r>
            <w:r>
              <w:rPr>
                <w:szCs w:val="22"/>
              </w:rPr>
              <w:t xml:space="preserve"> and processes</w:t>
            </w:r>
            <w:r w:rsidRPr="00A059C5">
              <w:rPr>
                <w:szCs w:val="22"/>
              </w:rPr>
              <w:t xml:space="preserve"> in a collaborative environment </w:t>
            </w:r>
          </w:p>
          <w:p w14:paraId="517F661F" w14:textId="77777777" w:rsidR="00F4761F" w:rsidRPr="00A059C5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 w:rsidRPr="00A059C5">
              <w:rPr>
                <w:szCs w:val="22"/>
              </w:rPr>
              <w:t>Experience of the engineering / product design industry</w:t>
            </w:r>
          </w:p>
          <w:p w14:paraId="1F7D92A6" w14:textId="77777777" w:rsidR="00F4761F" w:rsidRPr="00A059C5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 w:rsidRPr="00A059C5">
              <w:rPr>
                <w:szCs w:val="22"/>
                <w:lang w:val="en-US" w:eastAsia="en-US"/>
              </w:rPr>
              <w:t>Working knowledge of Auto</w:t>
            </w:r>
            <w:r>
              <w:rPr>
                <w:szCs w:val="22"/>
                <w:lang w:val="en-US" w:eastAsia="en-US"/>
              </w:rPr>
              <w:t>desk</w:t>
            </w:r>
            <w:r w:rsidRPr="00A059C5">
              <w:rPr>
                <w:szCs w:val="22"/>
                <w:lang w:val="en-US" w:eastAsia="en-US"/>
              </w:rPr>
              <w:t xml:space="preserve"> </w:t>
            </w:r>
            <w:r>
              <w:rPr>
                <w:szCs w:val="22"/>
                <w:lang w:val="en-US" w:eastAsia="en-US"/>
              </w:rPr>
              <w:t>suite of products specifically AutoCAD and Inventor</w:t>
            </w:r>
          </w:p>
          <w:p w14:paraId="2F6FA68C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 xml:space="preserve">Good </w:t>
            </w:r>
            <w:r>
              <w:rPr>
                <w:sz w:val="22"/>
                <w:szCs w:val="22"/>
                <w:lang w:val="en-US" w:eastAsia="en-US"/>
              </w:rPr>
              <w:t xml:space="preserve">interpersonal </w:t>
            </w:r>
            <w:r w:rsidRPr="006E0724">
              <w:rPr>
                <w:sz w:val="22"/>
                <w:szCs w:val="22"/>
                <w:lang w:val="en-US" w:eastAsia="en-US"/>
              </w:rPr>
              <w:t>oral, written and presentational skills associated with report</w:t>
            </w:r>
            <w:r>
              <w:rPr>
                <w:sz w:val="22"/>
                <w:szCs w:val="22"/>
                <w:lang w:val="en-US" w:eastAsia="en-US"/>
              </w:rPr>
              <w:t xml:space="preserve"> creation and scope documentation</w:t>
            </w:r>
          </w:p>
          <w:p w14:paraId="69552432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Go</w:t>
            </w:r>
            <w:r w:rsidRPr="00A059C5">
              <w:rPr>
                <w:sz w:val="22"/>
                <w:szCs w:val="22"/>
                <w:lang w:val="en-US" w:eastAsia="en-US"/>
              </w:rPr>
              <w:t>od technical and management skills including problem solving and decision making</w:t>
            </w:r>
          </w:p>
          <w:p w14:paraId="025A7C1E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>Commercial awareness ensuring that the team operates efficiently whilst making a profit</w:t>
            </w:r>
          </w:p>
          <w:p w14:paraId="6458383A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Clear, concise and unambiguous exchange of information with others.</w:t>
            </w:r>
          </w:p>
          <w:p w14:paraId="27720528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>Proactive and motivational whilst commanding respect from all stakeholders through technical and personal credibility</w:t>
            </w:r>
          </w:p>
          <w:p w14:paraId="5C3C9237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Able to listen to others to identify their needs and objectives in a given situation</w:t>
            </w:r>
          </w:p>
          <w:p w14:paraId="1AC23B26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Able to challenge and question appropriately.</w:t>
            </w:r>
          </w:p>
          <w:p w14:paraId="2863DB40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Capable of influencing a team, working effectively with others towards common goals.</w:t>
            </w:r>
          </w:p>
          <w:p w14:paraId="19DEF3CE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Self-motivated</w:t>
            </w:r>
          </w:p>
          <w:p w14:paraId="193BD93D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Professional in dealing with clients and customers</w:t>
            </w:r>
          </w:p>
          <w:p w14:paraId="2809C3DE" w14:textId="77777777" w:rsidR="00F4761F" w:rsidRP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>Leads by example – mindful of the shadow cast</w:t>
            </w:r>
          </w:p>
        </w:tc>
      </w:tr>
    </w:tbl>
    <w:p w14:paraId="6FC2A9F5" w14:textId="77777777" w:rsidR="002304AB" w:rsidRDefault="002304AB" w:rsidP="006A5805">
      <w:pPr>
        <w:spacing w:after="120"/>
        <w:rPr>
          <w:bCs/>
          <w:sz w:val="28"/>
          <w:szCs w:val="28"/>
        </w:rPr>
      </w:pPr>
    </w:p>
    <w:p w14:paraId="19FF11A5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14:paraId="6D65D7D3" w14:textId="77777777" w:rsidTr="00BB6EC6">
        <w:tc>
          <w:tcPr>
            <w:tcW w:w="5210" w:type="dxa"/>
          </w:tcPr>
          <w:p w14:paraId="6954A14F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6EBD40A4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14D8D34C" w14:textId="77777777" w:rsidTr="00BB6EC6">
        <w:tc>
          <w:tcPr>
            <w:tcW w:w="5210" w:type="dxa"/>
          </w:tcPr>
          <w:p w14:paraId="7715AA6B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1537B2F3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46732998" w14:textId="77777777" w:rsidTr="00BB6EC6">
        <w:tc>
          <w:tcPr>
            <w:tcW w:w="5210" w:type="dxa"/>
          </w:tcPr>
          <w:p w14:paraId="5D2EB4DE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63DD9392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4B0F9917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F248" w14:textId="77777777" w:rsidR="00BC3858" w:rsidRDefault="00BC3858">
      <w:r>
        <w:separator/>
      </w:r>
    </w:p>
  </w:endnote>
  <w:endnote w:type="continuationSeparator" w:id="0">
    <w:p w14:paraId="3C1DA187" w14:textId="77777777" w:rsidR="00BC3858" w:rsidRDefault="00B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7B06" w14:textId="77777777" w:rsidR="00E36623" w:rsidRDefault="00E36623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DC794B6" w14:textId="77777777" w:rsidR="00E36623" w:rsidRDefault="00E3662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D3B7" w14:textId="77777777" w:rsidR="00BC3858" w:rsidRDefault="00BC3858">
      <w:r>
        <w:separator/>
      </w:r>
    </w:p>
  </w:footnote>
  <w:footnote w:type="continuationSeparator" w:id="0">
    <w:p w14:paraId="229CC7A9" w14:textId="77777777" w:rsidR="00BC3858" w:rsidRDefault="00BC3858">
      <w:r>
        <w:continuationSeparator/>
      </w:r>
    </w:p>
  </w:footnote>
  <w:footnote w:id="1">
    <w:p w14:paraId="0FDBBE72" w14:textId="77777777" w:rsidR="00EA63D1" w:rsidRDefault="00EA63D1" w:rsidP="00EA63D1">
      <w:pPr>
        <w:pStyle w:val="FootnoteText"/>
      </w:pPr>
      <w:r>
        <w:rPr>
          <w:rStyle w:val="FootnoteReference"/>
        </w:rPr>
        <w:footnoteRef/>
      </w:r>
      <w:r>
        <w:t xml:space="preserve"> Significant or specific experience may be considered in lieu of qualifications.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31DD" w14:textId="77777777" w:rsidR="00E36623" w:rsidRPr="004F1472" w:rsidRDefault="00E36623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1DEE4B1" wp14:editId="7EF81F75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563C2"/>
    <w:multiLevelType w:val="hybridMultilevel"/>
    <w:tmpl w:val="FAB0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306D"/>
    <w:multiLevelType w:val="hybridMultilevel"/>
    <w:tmpl w:val="1C64AE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B5F60"/>
    <w:multiLevelType w:val="hybridMultilevel"/>
    <w:tmpl w:val="4CB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33"/>
  </w:num>
  <w:num w:numId="5">
    <w:abstractNumId w:val="36"/>
  </w:num>
  <w:num w:numId="6">
    <w:abstractNumId w:val="27"/>
  </w:num>
  <w:num w:numId="7">
    <w:abstractNumId w:val="32"/>
  </w:num>
  <w:num w:numId="8">
    <w:abstractNumId w:val="22"/>
  </w:num>
  <w:num w:numId="9">
    <w:abstractNumId w:val="20"/>
  </w:num>
  <w:num w:numId="10">
    <w:abstractNumId w:val="17"/>
  </w:num>
  <w:num w:numId="11">
    <w:abstractNumId w:val="6"/>
  </w:num>
  <w:num w:numId="12">
    <w:abstractNumId w:val="23"/>
  </w:num>
  <w:num w:numId="13">
    <w:abstractNumId w:val="29"/>
  </w:num>
  <w:num w:numId="14">
    <w:abstractNumId w:val="0"/>
  </w:num>
  <w:num w:numId="15">
    <w:abstractNumId w:val="35"/>
  </w:num>
  <w:num w:numId="16">
    <w:abstractNumId w:val="26"/>
  </w:num>
  <w:num w:numId="17">
    <w:abstractNumId w:val="4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9"/>
  </w:num>
  <w:num w:numId="23">
    <w:abstractNumId w:val="21"/>
  </w:num>
  <w:num w:numId="24">
    <w:abstractNumId w:val="8"/>
  </w:num>
  <w:num w:numId="25">
    <w:abstractNumId w:val="34"/>
  </w:num>
  <w:num w:numId="26">
    <w:abstractNumId w:val="30"/>
  </w:num>
  <w:num w:numId="27">
    <w:abstractNumId w:val="24"/>
  </w:num>
  <w:num w:numId="28">
    <w:abstractNumId w:val="7"/>
  </w:num>
  <w:num w:numId="29">
    <w:abstractNumId w:val="10"/>
  </w:num>
  <w:num w:numId="30">
    <w:abstractNumId w:val="1"/>
  </w:num>
  <w:num w:numId="31">
    <w:abstractNumId w:val="13"/>
  </w:num>
  <w:num w:numId="32">
    <w:abstractNumId w:val="28"/>
  </w:num>
  <w:num w:numId="33">
    <w:abstractNumId w:val="25"/>
  </w:num>
  <w:num w:numId="34">
    <w:abstractNumId w:val="15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04AB"/>
    <w:rsid w:val="00234CA2"/>
    <w:rsid w:val="002421BE"/>
    <w:rsid w:val="00245423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062D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0F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1CFB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85DD3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2267D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27DBD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767DB"/>
    <w:rsid w:val="00B80AE8"/>
    <w:rsid w:val="00B83BCF"/>
    <w:rsid w:val="00B869C7"/>
    <w:rsid w:val="00B92DD1"/>
    <w:rsid w:val="00BA6C65"/>
    <w:rsid w:val="00BB1D7C"/>
    <w:rsid w:val="00BB1EEF"/>
    <w:rsid w:val="00BB6EC6"/>
    <w:rsid w:val="00BC3858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671CB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65DD1"/>
    <w:rsid w:val="00D7474D"/>
    <w:rsid w:val="00D7770E"/>
    <w:rsid w:val="00D84879"/>
    <w:rsid w:val="00D90AA8"/>
    <w:rsid w:val="00D90C82"/>
    <w:rsid w:val="00DA3EB5"/>
    <w:rsid w:val="00DA54B7"/>
    <w:rsid w:val="00DC1D70"/>
    <w:rsid w:val="00DD7915"/>
    <w:rsid w:val="00DE3E84"/>
    <w:rsid w:val="00DE534E"/>
    <w:rsid w:val="00DF5AF6"/>
    <w:rsid w:val="00E059E2"/>
    <w:rsid w:val="00E05CF1"/>
    <w:rsid w:val="00E2034F"/>
    <w:rsid w:val="00E22949"/>
    <w:rsid w:val="00E24ADB"/>
    <w:rsid w:val="00E36623"/>
    <w:rsid w:val="00E3690A"/>
    <w:rsid w:val="00E45DFA"/>
    <w:rsid w:val="00E61DA1"/>
    <w:rsid w:val="00E807E6"/>
    <w:rsid w:val="00E8755F"/>
    <w:rsid w:val="00E92189"/>
    <w:rsid w:val="00EA57F3"/>
    <w:rsid w:val="00EA5CA4"/>
    <w:rsid w:val="00EA63D1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4761F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65E62276"/>
  <w15:docId w15:val="{93698C18-2B2D-45DD-831E-8F841FB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A63D1"/>
    <w:pPr>
      <w:tabs>
        <w:tab w:val="clear" w:pos="566"/>
        <w:tab w:val="clear" w:pos="1132"/>
      </w:tabs>
    </w:pPr>
    <w:rPr>
      <w:rFonts w:ascii="Times New Roman" w:hAnsi="Times New Roman" w:cs="Times New Roman"/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rsid w:val="00EA63D1"/>
  </w:style>
  <w:style w:type="character" w:styleId="FootnoteReference">
    <w:name w:val="footnote reference"/>
    <w:rsid w:val="00EA63D1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EA6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63D1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811-1E6E-4A98-8455-33E44C5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Purnell, Brylea (BakerHicks)</cp:lastModifiedBy>
  <cp:revision>8</cp:revision>
  <cp:lastPrinted>2011-04-28T13:35:00Z</cp:lastPrinted>
  <dcterms:created xsi:type="dcterms:W3CDTF">2019-04-02T16:43:00Z</dcterms:created>
  <dcterms:modified xsi:type="dcterms:W3CDTF">2023-02-09T08:40:00Z</dcterms:modified>
</cp:coreProperties>
</file>