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31C0" w14:textId="115B39F8" w:rsidR="00B05062" w:rsidRDefault="00B05062">
      <w:r>
        <w:t xml:space="preserve">2023 Graduate – </w:t>
      </w:r>
      <w:r w:rsidR="00655904">
        <w:t>Mechanical</w:t>
      </w:r>
      <w:r>
        <w:t xml:space="preserve"> Engineering</w:t>
      </w:r>
      <w:r w:rsidR="005E1AA6">
        <w:t xml:space="preserve"> – Building Services</w:t>
      </w:r>
    </w:p>
    <w:p w14:paraId="6C75A64D" w14:textId="7879B747" w:rsidR="00B05062" w:rsidRDefault="00B05062"/>
    <w:p w14:paraId="47FB940A" w14:textId="77777777" w:rsidR="00B05062" w:rsidRPr="00B05062" w:rsidRDefault="00B05062" w:rsidP="00B05062">
      <w:pPr>
        <w:spacing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b/>
          <w:bCs/>
          <w:color w:val="434143"/>
          <w:sz w:val="23"/>
          <w:szCs w:val="23"/>
          <w:lang w:eastAsia="en-GB"/>
        </w:rPr>
        <w:t>About BakerHicks</w:t>
      </w:r>
    </w:p>
    <w:p w14:paraId="196B1D2D" w14:textId="77777777" w:rsidR="00B05062" w:rsidRPr="00B05062" w:rsidRDefault="00B05062" w:rsidP="00B05062">
      <w:p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Ireland’s largest hospital. Europe’s most complex station development. World-class biomedical research laboratories. At BakerHicks, we provide an incredible range of design and engineering consultancy services to clients who demand exceptional results.</w:t>
      </w:r>
    </w:p>
    <w:p w14:paraId="3D4AFD26" w14:textId="77777777" w:rsidR="00B05062" w:rsidRPr="00B05062" w:rsidRDefault="00B05062" w:rsidP="00B05062">
      <w:p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Specialising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14:paraId="00DE5E52" w14:textId="77777777" w:rsidR="00B05062" w:rsidRPr="00B05062" w:rsidRDefault="00B05062" w:rsidP="00B05062">
      <w:p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 xml:space="preserve">From fuels to adhesives, enzymes to polymers, our Process teams have worked on some of the most sensitive, </w:t>
      </w:r>
      <w:proofErr w:type="gramStart"/>
      <w:r w:rsidRPr="00B05062">
        <w:rPr>
          <w:rFonts w:ascii="Arial" w:eastAsia="Times New Roman" w:hAnsi="Arial" w:cs="Arial"/>
          <w:color w:val="434143"/>
          <w:sz w:val="23"/>
          <w:szCs w:val="23"/>
          <w:lang w:eastAsia="en-GB"/>
        </w:rPr>
        <w:t>novel</w:t>
      </w:r>
      <w:proofErr w:type="gramEnd"/>
      <w:r w:rsidRPr="00B05062">
        <w:rPr>
          <w:rFonts w:ascii="Arial" w:eastAsia="Times New Roman" w:hAnsi="Arial" w:cs="Arial"/>
          <w:color w:val="434143"/>
          <w:sz w:val="23"/>
          <w:szCs w:val="23"/>
          <w:lang w:eastAsia="en-GB"/>
        </w:rPr>
        <w:t xml:space="preserve"> and challenging process engineering projects across Europe. We typically deliver business case support, concept and detailed designs for new research, discovery, development, pilot plant and full-scale manufacturing facilities.</w:t>
      </w:r>
    </w:p>
    <w:p w14:paraId="6DD51626" w14:textId="68E7629F" w:rsidR="00B05062" w:rsidRPr="00B05062" w:rsidRDefault="00B05062" w:rsidP="00B05062">
      <w:p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 xml:space="preserve">Our two-year graduate scheme will start your journey to becoming a Chartered </w:t>
      </w:r>
      <w:r w:rsidR="00936953">
        <w:rPr>
          <w:rFonts w:ascii="Arial" w:eastAsia="Times New Roman" w:hAnsi="Arial" w:cs="Arial"/>
          <w:color w:val="434143"/>
          <w:sz w:val="23"/>
          <w:szCs w:val="23"/>
          <w:lang w:eastAsia="en-GB"/>
        </w:rPr>
        <w:t xml:space="preserve">Mechanical </w:t>
      </w:r>
      <w:r w:rsidRPr="00B05062">
        <w:rPr>
          <w:rFonts w:ascii="Arial" w:eastAsia="Times New Roman" w:hAnsi="Arial" w:cs="Arial"/>
          <w:color w:val="434143"/>
          <w:sz w:val="23"/>
          <w:szCs w:val="23"/>
          <w:lang w:eastAsia="en-GB"/>
        </w:rPr>
        <w:t>Engineer, give you the opportunity to work with industry-leading teams and equip you with the skills that you need to begin a successful career in design and engineering. You’ll be part of the team and get involved in a wide variety of projects to develop your experience from the very first day.</w:t>
      </w:r>
    </w:p>
    <w:p w14:paraId="22BFB003" w14:textId="77777777" w:rsidR="00B05062" w:rsidRPr="00B05062" w:rsidRDefault="00B05062" w:rsidP="00B05062">
      <w:p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b/>
          <w:bCs/>
          <w:color w:val="434143"/>
          <w:sz w:val="23"/>
          <w:szCs w:val="23"/>
          <w:lang w:eastAsia="en-GB"/>
        </w:rPr>
        <w:t>Your Key Responsibilities</w:t>
      </w:r>
    </w:p>
    <w:p w14:paraId="2ED01A03" w14:textId="3856F073" w:rsidR="00B05062" w:rsidRPr="00B05062" w:rsidRDefault="00B05062" w:rsidP="00B05062">
      <w:p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A Graduate Engineer within our</w:t>
      </w:r>
      <w:r w:rsidR="005E1AA6">
        <w:rPr>
          <w:rFonts w:ascii="Arial" w:eastAsia="Times New Roman" w:hAnsi="Arial" w:cs="Arial"/>
          <w:color w:val="434143"/>
          <w:sz w:val="23"/>
          <w:szCs w:val="23"/>
          <w:lang w:eastAsia="en-GB"/>
        </w:rPr>
        <w:t xml:space="preserve"> Mechanical</w:t>
      </w:r>
      <w:r w:rsidRPr="00B05062">
        <w:rPr>
          <w:rFonts w:ascii="Arial" w:eastAsia="Times New Roman" w:hAnsi="Arial" w:cs="Arial"/>
          <w:color w:val="434143"/>
          <w:sz w:val="23"/>
          <w:szCs w:val="23"/>
          <w:lang w:eastAsia="en-GB"/>
        </w:rPr>
        <w:t xml:space="preserve"> team will be responsible for the quality generation and delivery of design documents and drawings to support the </w:t>
      </w:r>
      <w:r w:rsidR="005E1AA6">
        <w:rPr>
          <w:rFonts w:ascii="Arial" w:eastAsia="Times New Roman" w:hAnsi="Arial" w:cs="Arial"/>
          <w:color w:val="434143"/>
          <w:sz w:val="23"/>
          <w:szCs w:val="23"/>
          <w:lang w:eastAsia="en-GB"/>
        </w:rPr>
        <w:t>Mechanical services team on key projects.</w:t>
      </w:r>
    </w:p>
    <w:p w14:paraId="0082C467" w14:textId="671D11E6" w:rsidR="00B05062" w:rsidRPr="00B05062" w:rsidRDefault="00B05062" w:rsidP="00B05062">
      <w:p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 xml:space="preserve">You’ll gain practical experience in producing calculations, specifications, </w:t>
      </w:r>
      <w:proofErr w:type="gramStart"/>
      <w:r w:rsidRPr="00B05062">
        <w:rPr>
          <w:rFonts w:ascii="Arial" w:eastAsia="Times New Roman" w:hAnsi="Arial" w:cs="Arial"/>
          <w:color w:val="434143"/>
          <w:sz w:val="23"/>
          <w:szCs w:val="23"/>
          <w:lang w:eastAsia="en-GB"/>
        </w:rPr>
        <w:t>reports</w:t>
      </w:r>
      <w:proofErr w:type="gramEnd"/>
      <w:r w:rsidRPr="00B05062">
        <w:rPr>
          <w:rFonts w:ascii="Arial" w:eastAsia="Times New Roman" w:hAnsi="Arial" w:cs="Arial"/>
          <w:color w:val="434143"/>
          <w:sz w:val="23"/>
          <w:szCs w:val="23"/>
          <w:lang w:eastAsia="en-GB"/>
        </w:rPr>
        <w:t xml:space="preserve"> and drawings associated with the design and build of complex </w:t>
      </w:r>
      <w:r w:rsidR="005E1AA6">
        <w:rPr>
          <w:rFonts w:ascii="Arial" w:eastAsia="Times New Roman" w:hAnsi="Arial" w:cs="Arial"/>
          <w:color w:val="434143"/>
          <w:sz w:val="23"/>
          <w:szCs w:val="23"/>
          <w:lang w:eastAsia="en-GB"/>
        </w:rPr>
        <w:t xml:space="preserve">Building Services </w:t>
      </w:r>
      <w:r w:rsidRPr="00B05062">
        <w:rPr>
          <w:rFonts w:ascii="Arial" w:eastAsia="Times New Roman" w:hAnsi="Arial" w:cs="Arial"/>
          <w:color w:val="434143"/>
          <w:sz w:val="23"/>
          <w:szCs w:val="23"/>
          <w:lang w:eastAsia="en-GB"/>
        </w:rPr>
        <w:t>engineering environments</w:t>
      </w:r>
      <w:r w:rsidR="005E1AA6">
        <w:rPr>
          <w:rFonts w:ascii="Arial" w:eastAsia="Times New Roman" w:hAnsi="Arial" w:cs="Arial"/>
          <w:color w:val="434143"/>
          <w:sz w:val="23"/>
          <w:szCs w:val="23"/>
          <w:lang w:eastAsia="en-GB"/>
        </w:rPr>
        <w:t xml:space="preserve"> </w:t>
      </w:r>
      <w:r w:rsidRPr="00B05062">
        <w:rPr>
          <w:rFonts w:ascii="Arial" w:eastAsia="Times New Roman" w:hAnsi="Arial" w:cs="Arial"/>
          <w:color w:val="434143"/>
          <w:sz w:val="23"/>
          <w:szCs w:val="23"/>
          <w:lang w:eastAsia="en-GB"/>
        </w:rPr>
        <w:t>on some of the largest pharmaceutical, chemical</w:t>
      </w:r>
      <w:r w:rsidR="005E1AA6">
        <w:rPr>
          <w:rFonts w:ascii="Arial" w:eastAsia="Times New Roman" w:hAnsi="Arial" w:cs="Arial"/>
          <w:color w:val="434143"/>
          <w:sz w:val="23"/>
          <w:szCs w:val="23"/>
          <w:lang w:eastAsia="en-GB"/>
        </w:rPr>
        <w:t>, Life Sciences</w:t>
      </w:r>
      <w:r w:rsidRPr="00B05062">
        <w:rPr>
          <w:rFonts w:ascii="Arial" w:eastAsia="Times New Roman" w:hAnsi="Arial" w:cs="Arial"/>
          <w:color w:val="434143"/>
          <w:sz w:val="23"/>
          <w:szCs w:val="23"/>
          <w:lang w:eastAsia="en-GB"/>
        </w:rPr>
        <w:t xml:space="preserve"> and defence projects in the UK and abroad.</w:t>
      </w:r>
    </w:p>
    <w:p w14:paraId="33B558B1" w14:textId="77777777" w:rsidR="00B05062" w:rsidRPr="00B05062" w:rsidRDefault="00B05062" w:rsidP="00B05062">
      <w:p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You will develop your skills in a fast paced highly technical environment and hone your engineering career professionally working towards Chartered Engineer status.</w:t>
      </w:r>
    </w:p>
    <w:p w14:paraId="4F185DC3" w14:textId="77777777" w:rsidR="00B05062" w:rsidRPr="00B05062" w:rsidRDefault="00B05062" w:rsidP="00B05062">
      <w:p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b/>
          <w:bCs/>
          <w:color w:val="434143"/>
          <w:sz w:val="23"/>
          <w:szCs w:val="23"/>
          <w:lang w:eastAsia="en-GB"/>
        </w:rPr>
        <w:t>What We’re Looking For</w:t>
      </w:r>
    </w:p>
    <w:p w14:paraId="74D1D08D" w14:textId="6BC9CC4C" w:rsidR="00B05062" w:rsidRPr="00B05062" w:rsidRDefault="00B05062" w:rsidP="00B05062">
      <w:p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 xml:space="preserve">We’re looking for individuals with a passion for </w:t>
      </w:r>
      <w:r w:rsidR="005E1AA6">
        <w:rPr>
          <w:rFonts w:ascii="Arial" w:eastAsia="Times New Roman" w:hAnsi="Arial" w:cs="Arial"/>
          <w:color w:val="434143"/>
          <w:sz w:val="23"/>
          <w:szCs w:val="23"/>
          <w:lang w:eastAsia="en-GB"/>
        </w:rPr>
        <w:t>Building Services</w:t>
      </w:r>
      <w:r w:rsidRPr="00B05062">
        <w:rPr>
          <w:rFonts w:ascii="Arial" w:eastAsia="Times New Roman" w:hAnsi="Arial" w:cs="Arial"/>
          <w:color w:val="434143"/>
          <w:sz w:val="23"/>
          <w:szCs w:val="23"/>
          <w:lang w:eastAsia="en-GB"/>
        </w:rPr>
        <w:t xml:space="preserve"> Engineering with a focus on</w:t>
      </w:r>
      <w:r w:rsidR="005E1AA6">
        <w:rPr>
          <w:rFonts w:ascii="Arial" w:eastAsia="Times New Roman" w:hAnsi="Arial" w:cs="Arial"/>
          <w:color w:val="434143"/>
          <w:sz w:val="23"/>
          <w:szCs w:val="23"/>
          <w:lang w:eastAsia="en-GB"/>
        </w:rPr>
        <w:t xml:space="preserve"> sustainable and</w:t>
      </w:r>
      <w:r w:rsidRPr="00B05062">
        <w:rPr>
          <w:rFonts w:ascii="Arial" w:eastAsia="Times New Roman" w:hAnsi="Arial" w:cs="Arial"/>
          <w:color w:val="434143"/>
          <w:sz w:val="23"/>
          <w:szCs w:val="23"/>
          <w:lang w:eastAsia="en-GB"/>
        </w:rPr>
        <w:t xml:space="preserve"> complex </w:t>
      </w:r>
      <w:r w:rsidR="0076424C">
        <w:rPr>
          <w:rFonts w:ascii="Arial" w:eastAsia="Times New Roman" w:hAnsi="Arial" w:cs="Arial"/>
          <w:color w:val="434143"/>
          <w:sz w:val="23"/>
          <w:szCs w:val="23"/>
          <w:lang w:eastAsia="en-GB"/>
        </w:rPr>
        <w:t>p</w:t>
      </w:r>
      <w:r w:rsidR="005E1AA6">
        <w:rPr>
          <w:rFonts w:ascii="Arial" w:eastAsia="Times New Roman" w:hAnsi="Arial" w:cs="Arial"/>
          <w:color w:val="434143"/>
          <w:sz w:val="23"/>
          <w:szCs w:val="23"/>
          <w:lang w:eastAsia="en-GB"/>
        </w:rPr>
        <w:t>rojects</w:t>
      </w:r>
      <w:r w:rsidRPr="00B05062">
        <w:rPr>
          <w:rFonts w:ascii="Arial" w:eastAsia="Times New Roman" w:hAnsi="Arial" w:cs="Arial"/>
          <w:color w:val="434143"/>
          <w:sz w:val="23"/>
          <w:szCs w:val="23"/>
          <w:lang w:eastAsia="en-GB"/>
        </w:rPr>
        <w:t xml:space="preserve"> and have a relevant engineering degree, such as </w:t>
      </w:r>
      <w:r w:rsidR="005E1AA6">
        <w:rPr>
          <w:rFonts w:ascii="Arial" w:eastAsia="Times New Roman" w:hAnsi="Arial" w:cs="Arial"/>
          <w:color w:val="434143"/>
          <w:sz w:val="23"/>
          <w:szCs w:val="23"/>
          <w:lang w:eastAsia="en-GB"/>
        </w:rPr>
        <w:t xml:space="preserve">Building Services Engineering or </w:t>
      </w:r>
      <w:r w:rsidR="0076424C">
        <w:rPr>
          <w:rFonts w:ascii="Arial" w:eastAsia="Times New Roman" w:hAnsi="Arial" w:cs="Arial"/>
          <w:color w:val="434143"/>
          <w:sz w:val="23"/>
          <w:szCs w:val="23"/>
          <w:lang w:eastAsia="en-GB"/>
        </w:rPr>
        <w:t>Mechanical</w:t>
      </w:r>
      <w:r w:rsidRPr="00B05062">
        <w:rPr>
          <w:rFonts w:ascii="Arial" w:eastAsia="Times New Roman" w:hAnsi="Arial" w:cs="Arial"/>
          <w:color w:val="434143"/>
          <w:sz w:val="23"/>
          <w:szCs w:val="23"/>
          <w:lang w:eastAsia="en-GB"/>
        </w:rPr>
        <w:t xml:space="preserve"> Engineering. You’ll also need to feel confident to challenge the status quo, strive for perfect delivery and possess a willingness to get involved with every opportunity to develop yourself and put our customers first.</w:t>
      </w:r>
    </w:p>
    <w:p w14:paraId="303A9720" w14:textId="77777777" w:rsidR="00B05062" w:rsidRPr="00B05062" w:rsidRDefault="00B05062" w:rsidP="00B05062">
      <w:p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 xml:space="preserve">BakerHicks is an inclusive organisation welcoming talent from all backgrounds. Applicants are assessed </w:t>
      </w:r>
      <w:proofErr w:type="gramStart"/>
      <w:r w:rsidRPr="00B05062">
        <w:rPr>
          <w:rFonts w:ascii="Arial" w:eastAsia="Times New Roman" w:hAnsi="Arial" w:cs="Arial"/>
          <w:color w:val="434143"/>
          <w:sz w:val="23"/>
          <w:szCs w:val="23"/>
          <w:lang w:eastAsia="en-GB"/>
        </w:rPr>
        <w:t>on the basis of</w:t>
      </w:r>
      <w:proofErr w:type="gramEnd"/>
      <w:r w:rsidRPr="00B05062">
        <w:rPr>
          <w:rFonts w:ascii="Arial" w:eastAsia="Times New Roman" w:hAnsi="Arial" w:cs="Arial"/>
          <w:color w:val="434143"/>
          <w:sz w:val="23"/>
          <w:szCs w:val="23"/>
          <w:lang w:eastAsia="en-GB"/>
        </w:rPr>
        <w:t xml:space="preserve"> personal merit and qualifications.</w:t>
      </w:r>
    </w:p>
    <w:p w14:paraId="52C481A9" w14:textId="77777777" w:rsidR="00B05062" w:rsidRPr="00B05062" w:rsidRDefault="00B05062" w:rsidP="00B05062">
      <w:p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lastRenderedPageBreak/>
        <w:t>BakerHicks will not support any applications for visa sponsorship for graduate roles and all applicants must have an existing right to work in the United Kingdom. Additionally, we may require you to be eligible for further clearances depending on your role and full support will be provided for these where possible.</w:t>
      </w:r>
    </w:p>
    <w:p w14:paraId="57AF24D5" w14:textId="77777777" w:rsidR="00B05062" w:rsidRPr="00B05062" w:rsidRDefault="00B05062" w:rsidP="00B05062">
      <w:p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b/>
          <w:bCs/>
          <w:color w:val="434143"/>
          <w:sz w:val="23"/>
          <w:szCs w:val="23"/>
          <w:lang w:eastAsia="en-GB"/>
        </w:rPr>
        <w:t>Benefits</w:t>
      </w:r>
    </w:p>
    <w:p w14:paraId="7524E38E" w14:textId="77777777" w:rsidR="00B05062" w:rsidRPr="00B05062" w:rsidRDefault="00B05062" w:rsidP="00B05062">
      <w:p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Working at BakerHicks means a chance to make your mark on some of the most exciting design and engineering projects in their sectors. Whatever your discipline, you’ll be alongside some of the most talented people in the industry.</w:t>
      </w:r>
    </w:p>
    <w:p w14:paraId="233AB92C" w14:textId="77777777" w:rsidR="00B05062" w:rsidRPr="00B05062" w:rsidRDefault="00B05062" w:rsidP="00B05062">
      <w:p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 xml:space="preserve">Our network of offices are appealing, </w:t>
      </w:r>
      <w:proofErr w:type="gramStart"/>
      <w:r w:rsidRPr="00B05062">
        <w:rPr>
          <w:rFonts w:ascii="Arial" w:eastAsia="Times New Roman" w:hAnsi="Arial" w:cs="Arial"/>
          <w:color w:val="434143"/>
          <w:sz w:val="23"/>
          <w:szCs w:val="23"/>
          <w:lang w:eastAsia="en-GB"/>
        </w:rPr>
        <w:t>friendly</w:t>
      </w:r>
      <w:proofErr w:type="gramEnd"/>
      <w:r w:rsidRPr="00B05062">
        <w:rPr>
          <w:rFonts w:ascii="Arial" w:eastAsia="Times New Roman" w:hAnsi="Arial" w:cs="Arial"/>
          <w:color w:val="434143"/>
          <w:sz w:val="23"/>
          <w:szCs w:val="23"/>
          <w:lang w:eastAsia="en-GB"/>
        </w:rPr>
        <w:t xml:space="preserve"> and comfortable spaces, easily accessible by car or public transport. And our salary and benefits packages are some of the </w:t>
      </w:r>
      <w:proofErr w:type="gramStart"/>
      <w:r w:rsidRPr="00B05062">
        <w:rPr>
          <w:rFonts w:ascii="Arial" w:eastAsia="Times New Roman" w:hAnsi="Arial" w:cs="Arial"/>
          <w:color w:val="434143"/>
          <w:sz w:val="23"/>
          <w:szCs w:val="23"/>
          <w:lang w:eastAsia="en-GB"/>
        </w:rPr>
        <w:t>best</w:t>
      </w:r>
      <w:proofErr w:type="gramEnd"/>
      <w:r w:rsidRPr="00B05062">
        <w:rPr>
          <w:rFonts w:ascii="Arial" w:eastAsia="Times New Roman" w:hAnsi="Arial" w:cs="Arial"/>
          <w:color w:val="434143"/>
          <w:sz w:val="23"/>
          <w:szCs w:val="23"/>
          <w:lang w:eastAsia="en-GB"/>
        </w:rPr>
        <w:t xml:space="preserve"> in the industry. What you get will depend on what you do, with individual performance-related rewards also on offer in addition to:</w:t>
      </w:r>
    </w:p>
    <w:p w14:paraId="1EDE86C2" w14:textId="77777777" w:rsidR="00B05062" w:rsidRPr="00B05062" w:rsidRDefault="00B05062" w:rsidP="00B05062">
      <w:pPr>
        <w:numPr>
          <w:ilvl w:val="0"/>
          <w:numId w:val="1"/>
        </w:num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Structured salary progression whilst on our graduate scheme</w:t>
      </w:r>
    </w:p>
    <w:p w14:paraId="59E475AD" w14:textId="77777777" w:rsidR="00B05062" w:rsidRPr="00B05062" w:rsidRDefault="00B05062" w:rsidP="00B05062">
      <w:pPr>
        <w:numPr>
          <w:ilvl w:val="0"/>
          <w:numId w:val="1"/>
        </w:num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Company car or cash allowance</w:t>
      </w:r>
    </w:p>
    <w:p w14:paraId="2C834657" w14:textId="77777777" w:rsidR="00B05062" w:rsidRPr="00B05062" w:rsidRDefault="00B05062" w:rsidP="00B05062">
      <w:pPr>
        <w:numPr>
          <w:ilvl w:val="0"/>
          <w:numId w:val="1"/>
        </w:num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Up to 6% matched contributory pension plan</w:t>
      </w:r>
    </w:p>
    <w:p w14:paraId="432E3EF0" w14:textId="77777777" w:rsidR="00B05062" w:rsidRPr="00B05062" w:rsidRDefault="00B05062" w:rsidP="00B05062">
      <w:pPr>
        <w:numPr>
          <w:ilvl w:val="0"/>
          <w:numId w:val="1"/>
        </w:num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Life assurance scheme</w:t>
      </w:r>
    </w:p>
    <w:p w14:paraId="60315407" w14:textId="77777777" w:rsidR="00B05062" w:rsidRPr="00B05062" w:rsidRDefault="00B05062" w:rsidP="00B05062">
      <w:pPr>
        <w:numPr>
          <w:ilvl w:val="0"/>
          <w:numId w:val="1"/>
        </w:num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25 days annual leave plus ability to buy additional leave</w:t>
      </w:r>
    </w:p>
    <w:p w14:paraId="5F717E63" w14:textId="77777777" w:rsidR="00B05062" w:rsidRPr="00B05062" w:rsidRDefault="00B05062" w:rsidP="00B05062">
      <w:pPr>
        <w:numPr>
          <w:ilvl w:val="0"/>
          <w:numId w:val="1"/>
        </w:num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Discount scheme (including gym membership, mobile phones etc)</w:t>
      </w:r>
    </w:p>
    <w:p w14:paraId="200A80BF" w14:textId="77777777" w:rsidR="00B05062" w:rsidRPr="00B05062" w:rsidRDefault="00B05062" w:rsidP="00B05062">
      <w:pPr>
        <w:numPr>
          <w:ilvl w:val="0"/>
          <w:numId w:val="1"/>
        </w:num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Family friendly policies</w:t>
      </w:r>
    </w:p>
    <w:p w14:paraId="4DF9DEA0" w14:textId="77777777" w:rsidR="00B05062" w:rsidRPr="00B05062" w:rsidRDefault="00B05062" w:rsidP="00B05062">
      <w:pPr>
        <w:numPr>
          <w:ilvl w:val="0"/>
          <w:numId w:val="1"/>
        </w:num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Professional development including unlimited access to LinkedIn Learning</w:t>
      </w:r>
    </w:p>
    <w:p w14:paraId="05DE85A8" w14:textId="77777777" w:rsidR="00B05062" w:rsidRPr="00B05062" w:rsidRDefault="00B05062" w:rsidP="00B05062">
      <w:pPr>
        <w:spacing w:before="100" w:beforeAutospacing="1" w:after="100" w:afterAutospacing="1" w:line="240" w:lineRule="auto"/>
        <w:rPr>
          <w:rFonts w:ascii="Arial" w:eastAsia="Times New Roman" w:hAnsi="Arial" w:cs="Arial"/>
          <w:color w:val="434143"/>
          <w:sz w:val="23"/>
          <w:szCs w:val="23"/>
          <w:lang w:eastAsia="en-GB"/>
        </w:rPr>
      </w:pPr>
      <w:r w:rsidRPr="00B05062">
        <w:rPr>
          <w:rFonts w:ascii="Arial" w:eastAsia="Times New Roman" w:hAnsi="Arial" w:cs="Arial"/>
          <w:color w:val="434143"/>
          <w:sz w:val="23"/>
          <w:szCs w:val="23"/>
          <w:lang w:eastAsia="en-GB"/>
        </w:rPr>
        <w:t>A MORGAN SINDALL GROUP COMPANY</w:t>
      </w:r>
    </w:p>
    <w:p w14:paraId="707920CA" w14:textId="77777777" w:rsidR="00B05062" w:rsidRDefault="00B05062"/>
    <w:sectPr w:rsidR="00B05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418"/>
    <w:multiLevelType w:val="hybridMultilevel"/>
    <w:tmpl w:val="5C5A5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5F06B8"/>
    <w:multiLevelType w:val="multilevel"/>
    <w:tmpl w:val="04B8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CF1EE1"/>
    <w:multiLevelType w:val="hybridMultilevel"/>
    <w:tmpl w:val="C2389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62"/>
    <w:rsid w:val="005E1AA6"/>
    <w:rsid w:val="00655904"/>
    <w:rsid w:val="0076424C"/>
    <w:rsid w:val="008659A6"/>
    <w:rsid w:val="00936953"/>
    <w:rsid w:val="00B05062"/>
    <w:rsid w:val="00CB0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3BA4"/>
  <w15:chartTrackingRefBased/>
  <w15:docId w15:val="{F48F4897-819C-412E-9393-BAC513D5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0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5062"/>
    <w:rPr>
      <w:b/>
      <w:bCs/>
    </w:rPr>
  </w:style>
  <w:style w:type="paragraph" w:styleId="ListParagraph">
    <w:name w:val="List Paragraph"/>
    <w:basedOn w:val="Normal"/>
    <w:uiPriority w:val="34"/>
    <w:qFormat/>
    <w:rsid w:val="00B05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1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Lisa (BakerHicks)</dc:creator>
  <cp:keywords/>
  <dc:description/>
  <cp:lastModifiedBy>Purnell, Brylea (BakerHicks)</cp:lastModifiedBy>
  <cp:revision>3</cp:revision>
  <dcterms:created xsi:type="dcterms:W3CDTF">2022-11-11T14:56:00Z</dcterms:created>
  <dcterms:modified xsi:type="dcterms:W3CDTF">2022-11-14T16:28:00Z</dcterms:modified>
</cp:coreProperties>
</file>