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30" w:rsidRPr="00240430" w:rsidRDefault="00A3066A" w:rsidP="00514543">
      <w:pPr>
        <w:pStyle w:val="Heading2"/>
        <w:spacing w:before="120" w:after="120"/>
        <w:rPr>
          <w:rFonts w:ascii="Arial" w:hAnsi="Arial" w:cs="Arial"/>
          <w:color w:val="00B0F0"/>
        </w:rPr>
      </w:pPr>
      <w:r>
        <w:rPr>
          <w:rFonts w:ascii="Arial" w:hAnsi="Arial" w:cs="Arial"/>
          <w:color w:val="00B0F0"/>
        </w:rPr>
        <w:t xml:space="preserve">Site Supervisor </w:t>
      </w:r>
      <w:r w:rsidR="00325F7A">
        <w:rPr>
          <w:rFonts w:ascii="Arial" w:hAnsi="Arial" w:cs="Arial"/>
          <w:color w:val="00B0F0"/>
        </w:rPr>
        <w:t xml:space="preserve">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40430" w:rsidRPr="00F354EF" w:rsidTr="00027AAA">
        <w:tc>
          <w:tcPr>
            <w:tcW w:w="1357" w:type="pct"/>
            <w:shd w:val="clear" w:color="auto" w:fill="DAEEF3" w:themeFill="accent5" w:themeFillTint="33"/>
          </w:tcPr>
          <w:p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rsidR="00240430" w:rsidRPr="00F354EF" w:rsidRDefault="00FB5B32" w:rsidP="00727FCF">
            <w:pPr>
              <w:rPr>
                <w:rFonts w:ascii="Arial" w:hAnsi="Arial" w:cs="Arial"/>
              </w:rPr>
            </w:pPr>
            <w:r>
              <w:rPr>
                <w:rFonts w:ascii="Arial" w:hAnsi="Arial" w:cs="Arial"/>
              </w:rPr>
              <w:t xml:space="preserve">Manager – </w:t>
            </w:r>
            <w:r w:rsidR="00A54550">
              <w:rPr>
                <w:rFonts w:ascii="Arial" w:hAnsi="Arial" w:cs="Arial"/>
              </w:rPr>
              <w:t>2</w:t>
            </w:r>
          </w:p>
        </w:tc>
      </w:tr>
      <w:tr w:rsidR="00240430" w:rsidRPr="00F354EF" w:rsidTr="00027AAA">
        <w:tc>
          <w:tcPr>
            <w:tcW w:w="1357" w:type="pct"/>
            <w:shd w:val="clear" w:color="auto" w:fill="DAEEF3" w:themeFill="accent5" w:themeFillTint="33"/>
          </w:tcPr>
          <w:p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rsidR="001462F3" w:rsidRDefault="001462F3" w:rsidP="001462F3">
            <w:pPr>
              <w:rPr>
                <w:rFonts w:ascii="Arial" w:hAnsi="Arial" w:cs="Arial"/>
              </w:rPr>
            </w:pPr>
            <w:r>
              <w:rPr>
                <w:rFonts w:ascii="Arial" w:hAnsi="Arial" w:cs="Arial"/>
              </w:rPr>
              <w:t>A colleague at this level will take responsibility for delivering specific tasks, goals and objectives. They will work under direction but will be able to work without day to day support. They are expected to work proactively and deliver defined tasks to an industry standard.</w:t>
            </w:r>
          </w:p>
          <w:p w:rsidR="00A54550" w:rsidRDefault="00A54550" w:rsidP="00FB5B32">
            <w:pPr>
              <w:rPr>
                <w:rFonts w:ascii="Arial" w:hAnsi="Arial" w:cs="Arial"/>
              </w:rPr>
            </w:pPr>
          </w:p>
          <w:p w:rsidR="00A54550" w:rsidRDefault="00A54550" w:rsidP="00FB5B32">
            <w:pPr>
              <w:rPr>
                <w:rFonts w:ascii="Arial" w:hAnsi="Arial" w:cs="Arial"/>
              </w:rPr>
            </w:pPr>
            <w:r>
              <w:rPr>
                <w:rFonts w:ascii="Arial" w:hAnsi="Arial" w:cs="Arial"/>
              </w:rPr>
              <w:t xml:space="preserve">They will manage their own tasks within the context of a project or company objective. Whilst they will take day to day decisions on their own, they will refer significant decisions.  They are accountable for the performance of a small team. </w:t>
            </w:r>
          </w:p>
          <w:p w:rsidR="00A54550" w:rsidRDefault="00A54550" w:rsidP="00FB5B32">
            <w:pPr>
              <w:rPr>
                <w:rFonts w:ascii="Arial" w:hAnsi="Arial" w:cs="Arial"/>
              </w:rPr>
            </w:pPr>
          </w:p>
          <w:p w:rsidR="00A54550" w:rsidRDefault="00A54550" w:rsidP="00FB5B32">
            <w:pPr>
              <w:rPr>
                <w:rFonts w:ascii="Arial" w:hAnsi="Arial" w:cs="Arial"/>
              </w:rPr>
            </w:pPr>
            <w:r>
              <w:rPr>
                <w:rFonts w:ascii="Arial" w:hAnsi="Arial" w:cs="Arial"/>
              </w:rPr>
              <w:t xml:space="preserve">In operations they will manage small or medium projects and site. They supervise larger teams of trades of co-ordinate significant functions on a larger project. </w:t>
            </w:r>
          </w:p>
          <w:p w:rsidR="00A54550" w:rsidRDefault="00A54550" w:rsidP="00FB5B32">
            <w:pPr>
              <w:rPr>
                <w:rFonts w:ascii="Arial" w:hAnsi="Arial" w:cs="Arial"/>
              </w:rPr>
            </w:pPr>
          </w:p>
          <w:p w:rsidR="00A54550" w:rsidRPr="00F354EF" w:rsidRDefault="00A54550" w:rsidP="00FB5B32">
            <w:pPr>
              <w:rPr>
                <w:rFonts w:ascii="Arial" w:hAnsi="Arial" w:cs="Arial"/>
              </w:rPr>
            </w:pPr>
            <w:r>
              <w:rPr>
                <w:rFonts w:ascii="Arial" w:hAnsi="Arial" w:cs="Arial"/>
              </w:rPr>
              <w:t xml:space="preserve">In commercial they will manage costs and quantities on small projects or as part of a team on a larger project. </w:t>
            </w:r>
          </w:p>
        </w:tc>
      </w:tr>
    </w:tbl>
    <w:p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81"/>
        <w:gridCol w:w="7197"/>
      </w:tblGrid>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rsidR="00DE4CE5" w:rsidRDefault="00C876A6">
            <w:pPr>
              <w:rPr>
                <w:rFonts w:ascii="Arial" w:hAnsi="Arial" w:cs="Arial"/>
              </w:rPr>
            </w:pPr>
            <w:r>
              <w:rPr>
                <w:rFonts w:ascii="Arial" w:hAnsi="Arial" w:cs="Arial"/>
              </w:rPr>
              <w:t>Sets clear and appropriate goals that consider the bigger picture</w:t>
            </w:r>
          </w:p>
          <w:p w:rsidR="00C876A6" w:rsidRDefault="00C876A6">
            <w:pPr>
              <w:rPr>
                <w:rFonts w:ascii="Arial" w:hAnsi="Arial" w:cs="Arial"/>
              </w:rPr>
            </w:pPr>
            <w:r>
              <w:rPr>
                <w:rFonts w:ascii="Arial" w:hAnsi="Arial" w:cs="Arial"/>
              </w:rPr>
              <w:t>Drives well to achieve consistent results</w:t>
            </w:r>
          </w:p>
          <w:p w:rsidR="00C876A6" w:rsidRDefault="00C876A6">
            <w:pPr>
              <w:rPr>
                <w:rFonts w:ascii="Arial" w:hAnsi="Arial" w:cs="Arial"/>
              </w:rPr>
            </w:pPr>
            <w:r>
              <w:rPr>
                <w:rFonts w:ascii="Arial" w:hAnsi="Arial" w:cs="Arial"/>
              </w:rPr>
              <w:t xml:space="preserve">Deliver a quality </w:t>
            </w:r>
            <w:r w:rsidR="00BD0330">
              <w:rPr>
                <w:rFonts w:ascii="Arial" w:hAnsi="Arial" w:cs="Arial"/>
              </w:rPr>
              <w:t>performance consistently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Rational and systematic analysis of situation to enable decisions on more varied issues</w:t>
            </w:r>
          </w:p>
          <w:p w:rsidR="00A5332B" w:rsidRDefault="00A5332B">
            <w:pPr>
              <w:rPr>
                <w:rFonts w:ascii="Arial" w:hAnsi="Arial" w:cs="Arial"/>
              </w:rPr>
            </w:pPr>
            <w:r>
              <w:rPr>
                <w:rFonts w:ascii="Arial" w:hAnsi="Arial" w:cs="Arial"/>
              </w:rPr>
              <w:t>Questioning the evidence to evaluate issues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rsidR="00A5332B" w:rsidRDefault="00A5332B">
            <w:pPr>
              <w:rPr>
                <w:rFonts w:ascii="Arial" w:hAnsi="Arial" w:cs="Arial"/>
              </w:rPr>
            </w:pPr>
            <w:r>
              <w:rPr>
                <w:rFonts w:ascii="Arial" w:hAnsi="Arial" w:cs="Arial"/>
              </w:rPr>
              <w:t>Communicates positively with clarity and understanding</w:t>
            </w:r>
          </w:p>
          <w:p w:rsidR="00A5332B" w:rsidRDefault="00A5332B">
            <w:pPr>
              <w:rPr>
                <w:rFonts w:ascii="Arial" w:hAnsi="Arial" w:cs="Arial"/>
              </w:rPr>
            </w:pPr>
            <w:r>
              <w:rPr>
                <w:rFonts w:ascii="Arial" w:hAnsi="Arial" w:cs="Arial"/>
              </w:rPr>
              <w:t>Presents information in a structured way</w:t>
            </w:r>
          </w:p>
          <w:p w:rsidR="00A5332B" w:rsidRDefault="00A5332B">
            <w:pPr>
              <w:rPr>
                <w:rFonts w:ascii="Arial" w:hAnsi="Arial" w:cs="Arial"/>
              </w:rPr>
            </w:pPr>
            <w:r>
              <w:rPr>
                <w:rFonts w:ascii="Arial" w:hAnsi="Arial" w:cs="Arial"/>
              </w:rPr>
              <w:t xml:space="preserve">Demonstrates confidence when communicating in own subject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Positive attitude to change when presented</w:t>
            </w:r>
          </w:p>
          <w:p w:rsidR="00A5332B" w:rsidRDefault="00A5332B">
            <w:pPr>
              <w:rPr>
                <w:rFonts w:ascii="Arial" w:hAnsi="Arial" w:cs="Arial"/>
              </w:rPr>
            </w:pPr>
            <w:r>
              <w:rPr>
                <w:rFonts w:ascii="Arial" w:hAnsi="Arial" w:cs="Arial"/>
              </w:rPr>
              <w:t>Contributes to change in own area of work</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 xml:space="preserve">Contribute to the overall team objectives </w:t>
            </w:r>
          </w:p>
          <w:p w:rsidR="00A5332B" w:rsidRDefault="00A5332B">
            <w:pPr>
              <w:rPr>
                <w:rFonts w:ascii="Arial" w:hAnsi="Arial" w:cs="Arial"/>
              </w:rPr>
            </w:pPr>
            <w:r>
              <w:rPr>
                <w:rFonts w:ascii="Arial" w:hAnsi="Arial" w:cs="Arial"/>
              </w:rPr>
              <w:t>Understand how to be part of a team</w:t>
            </w:r>
          </w:p>
          <w:p w:rsidR="00A5332B" w:rsidRDefault="00A5332B">
            <w:pPr>
              <w:rPr>
                <w:rFonts w:ascii="Arial" w:hAnsi="Arial" w:cs="Arial"/>
              </w:rPr>
            </w:pPr>
            <w:r>
              <w:rPr>
                <w:rFonts w:ascii="Arial" w:hAnsi="Arial" w:cs="Arial"/>
              </w:rPr>
              <w:t>Regularly cooperate with team members</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Ability to take control of situations with one’s sphere of influence</w:t>
            </w:r>
          </w:p>
          <w:p w:rsidR="00A5332B" w:rsidRDefault="00A5332B">
            <w:pPr>
              <w:rPr>
                <w:rFonts w:ascii="Arial" w:hAnsi="Arial" w:cs="Arial"/>
              </w:rPr>
            </w:pPr>
            <w:r>
              <w:rPr>
                <w:rFonts w:ascii="Arial" w:hAnsi="Arial" w:cs="Arial"/>
              </w:rPr>
              <w:t>Assume responsibility – organising and guiding where necessary</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rsidR="00DE4CE5" w:rsidRDefault="00A5332B">
            <w:pPr>
              <w:rPr>
                <w:rFonts w:ascii="Arial" w:hAnsi="Arial" w:cs="Arial"/>
              </w:rPr>
            </w:pPr>
            <w:r>
              <w:rPr>
                <w:rFonts w:ascii="Arial" w:hAnsi="Arial" w:cs="Arial"/>
              </w:rPr>
              <w:t>Create a plan for a familiar project or process</w:t>
            </w:r>
          </w:p>
          <w:p w:rsidR="00A5332B" w:rsidRDefault="00FE2970">
            <w:pPr>
              <w:rPr>
                <w:rFonts w:ascii="Arial" w:hAnsi="Arial" w:cs="Arial"/>
              </w:rPr>
            </w:pPr>
            <w:r>
              <w:rPr>
                <w:rFonts w:ascii="Arial" w:hAnsi="Arial" w:cs="Arial"/>
              </w:rPr>
              <w:t>Interpret a plan and decide what resources are required</w:t>
            </w:r>
          </w:p>
          <w:p w:rsidR="00FE2970" w:rsidRDefault="00FE2970">
            <w:pPr>
              <w:rPr>
                <w:rFonts w:ascii="Arial" w:hAnsi="Arial" w:cs="Arial"/>
              </w:rPr>
            </w:pPr>
            <w:r>
              <w:rPr>
                <w:rFonts w:ascii="Arial" w:hAnsi="Arial" w:cs="Arial"/>
              </w:rPr>
              <w:t>Bring resources together and ensure they are efficiently deployed</w:t>
            </w:r>
          </w:p>
          <w:p w:rsidR="00FE2970" w:rsidRDefault="00FE2970">
            <w:pPr>
              <w:rPr>
                <w:rFonts w:ascii="Arial" w:hAnsi="Arial" w:cs="Arial"/>
              </w:rPr>
            </w:pPr>
            <w:r>
              <w:rPr>
                <w:rFonts w:ascii="Arial" w:hAnsi="Arial" w:cs="Arial"/>
              </w:rPr>
              <w:t xml:space="preserve">Able to call upon and manage diverse skills and methods  to deliver results </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rsidR="00DE4CE5" w:rsidRDefault="00FE2970">
            <w:pPr>
              <w:rPr>
                <w:rFonts w:ascii="Arial" w:hAnsi="Arial" w:cs="Arial"/>
              </w:rPr>
            </w:pPr>
            <w:r>
              <w:rPr>
                <w:rFonts w:ascii="Arial" w:hAnsi="Arial" w:cs="Arial"/>
              </w:rPr>
              <w:t>Understand the others point of view</w:t>
            </w:r>
          </w:p>
          <w:p w:rsidR="00FE2970" w:rsidRDefault="00FE2970">
            <w:pPr>
              <w:rPr>
                <w:rFonts w:ascii="Arial" w:hAnsi="Arial" w:cs="Arial"/>
              </w:rPr>
            </w:pPr>
            <w:r>
              <w:rPr>
                <w:rFonts w:ascii="Arial" w:hAnsi="Arial" w:cs="Arial"/>
              </w:rPr>
              <w:t xml:space="preserve">Make an objective and structure case with pros and cons </w:t>
            </w:r>
          </w:p>
          <w:p w:rsidR="00FE2970" w:rsidRDefault="00FE2970">
            <w:pPr>
              <w:rPr>
                <w:rFonts w:ascii="Arial" w:hAnsi="Arial" w:cs="Arial"/>
              </w:rPr>
            </w:pPr>
            <w:r>
              <w:rPr>
                <w:rFonts w:ascii="Arial" w:hAnsi="Arial" w:cs="Arial"/>
              </w:rPr>
              <w:t>Understand the need to give and take</w:t>
            </w:r>
          </w:p>
          <w:p w:rsidR="00FE2970" w:rsidRDefault="00FE2970">
            <w:pPr>
              <w:rPr>
                <w:rFonts w:ascii="Arial" w:hAnsi="Arial" w:cs="Arial"/>
              </w:rPr>
            </w:pPr>
            <w:r>
              <w:rPr>
                <w:rFonts w:ascii="Arial" w:hAnsi="Arial" w:cs="Arial"/>
              </w:rPr>
              <w:t>Understand and defend a position</w:t>
            </w:r>
          </w:p>
        </w:tc>
      </w:tr>
      <w:tr w:rsidR="00DE4CE5"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rsidR="00FE2970" w:rsidRDefault="00FE2970">
            <w:pPr>
              <w:rPr>
                <w:rFonts w:ascii="Arial" w:hAnsi="Arial" w:cs="Arial"/>
              </w:rPr>
            </w:pPr>
            <w:r>
              <w:rPr>
                <w:rFonts w:ascii="Arial" w:hAnsi="Arial" w:cs="Arial"/>
              </w:rPr>
              <w:t>Can respond well within tested frameworks of development to identify own needs</w:t>
            </w:r>
          </w:p>
          <w:p w:rsidR="00FE2970" w:rsidRDefault="00FE2970">
            <w:pPr>
              <w:rPr>
                <w:rFonts w:ascii="Arial" w:hAnsi="Arial" w:cs="Arial"/>
              </w:rPr>
            </w:pPr>
            <w:r>
              <w:rPr>
                <w:rFonts w:ascii="Arial" w:hAnsi="Arial" w:cs="Arial"/>
              </w:rPr>
              <w:t xml:space="preserve">Use personal experience to build own skills  </w:t>
            </w:r>
          </w:p>
        </w:tc>
      </w:tr>
    </w:tbl>
    <w:p w:rsidR="00E63856" w:rsidRDefault="0025092D" w:rsidP="00E63856">
      <w:pPr>
        <w:pStyle w:val="Heading2"/>
        <w:spacing w:before="120" w:after="120"/>
        <w:rPr>
          <w:rFonts w:ascii="Arial" w:hAnsi="Arial" w:cs="Arial"/>
          <w:color w:val="00B0F0"/>
        </w:rPr>
      </w:pPr>
      <w:r>
        <w:rPr>
          <w:rFonts w:ascii="Arial" w:hAnsi="Arial" w:cs="Arial"/>
          <w:color w:val="00B0F0"/>
        </w:rPr>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93"/>
        <w:gridCol w:w="7230"/>
      </w:tblGrid>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lastRenderedPageBreak/>
              <w:t xml:space="preserve">Summary of role </w:t>
            </w:r>
          </w:p>
        </w:tc>
        <w:tc>
          <w:tcPr>
            <w:tcW w:w="3643" w:type="pct"/>
            <w:shd w:val="clear" w:color="auto" w:fill="auto"/>
          </w:tcPr>
          <w:p w:rsidR="0025092D" w:rsidRPr="00F354EF" w:rsidRDefault="00B80813" w:rsidP="00816C14">
            <w:pPr>
              <w:rPr>
                <w:rFonts w:ascii="Arial" w:hAnsi="Arial" w:cs="Arial"/>
              </w:rPr>
            </w:pPr>
            <w:r>
              <w:rPr>
                <w:rFonts w:ascii="Arial" w:hAnsi="Arial" w:cs="Arial"/>
              </w:rPr>
              <w:t>S</w:t>
            </w:r>
            <w:r w:rsidR="00A3066A" w:rsidRPr="00A3066A">
              <w:rPr>
                <w:rFonts w:ascii="Arial" w:hAnsi="Arial" w:cs="Arial"/>
              </w:rPr>
              <w:t>upporting the contract management team, whilst maintaining responsibility for the overall delivery of construction, Civils and reinstatement work, managing approximately 5/6 teams ensuring overall performance against our philosophy of Perfect Delivery.</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rsidR="00A3066A" w:rsidRPr="00A3066A" w:rsidRDefault="00A3066A" w:rsidP="00A3066A">
            <w:pPr>
              <w:rPr>
                <w:rFonts w:ascii="Arial" w:hAnsi="Arial" w:cs="Arial"/>
              </w:rPr>
            </w:pPr>
            <w:r w:rsidRPr="00A3066A">
              <w:rPr>
                <w:rFonts w:ascii="Arial" w:hAnsi="Arial" w:cs="Arial"/>
              </w:rPr>
              <w:t>Support the Delivery Manager and the Operations Manager in developing, implementing and delivering robust contract processes and procedures in order to deliver the contract effectively</w:t>
            </w:r>
          </w:p>
          <w:p w:rsidR="00A3066A" w:rsidRPr="00A3066A" w:rsidRDefault="00A3066A" w:rsidP="00A3066A">
            <w:pPr>
              <w:rPr>
                <w:rFonts w:ascii="Arial" w:hAnsi="Arial" w:cs="Arial"/>
              </w:rPr>
            </w:pPr>
            <w:r w:rsidRPr="00A3066A">
              <w:rPr>
                <w:rFonts w:ascii="Arial" w:hAnsi="Arial" w:cs="Arial"/>
              </w:rPr>
              <w:t>Assist the management team in developing people performance targets and ensuring they are delivered</w:t>
            </w:r>
          </w:p>
          <w:p w:rsidR="00A3066A" w:rsidRPr="00A3066A" w:rsidRDefault="00A3066A" w:rsidP="00A3066A">
            <w:pPr>
              <w:rPr>
                <w:rFonts w:ascii="Arial" w:hAnsi="Arial" w:cs="Arial"/>
              </w:rPr>
            </w:pPr>
            <w:r w:rsidRPr="00A3066A">
              <w:rPr>
                <w:rFonts w:ascii="Arial" w:hAnsi="Arial" w:cs="Arial"/>
              </w:rPr>
              <w:t>Ensure site teams meet contract specifications including all health and safety requirements</w:t>
            </w:r>
          </w:p>
          <w:p w:rsidR="00DC67EC" w:rsidRPr="00A3066A" w:rsidRDefault="00A3066A" w:rsidP="00A3066A">
            <w:pPr>
              <w:rPr>
                <w:rFonts w:ascii="Arial" w:hAnsi="Arial" w:cs="Arial"/>
              </w:rPr>
            </w:pPr>
            <w:r w:rsidRPr="00A3066A">
              <w:rPr>
                <w:rFonts w:ascii="Arial" w:hAnsi="Arial" w:cs="Arial"/>
              </w:rPr>
              <w:t>Lead and support employees and those working with us in pursuit of achieving our 100% Safe goal and fully support our Perfect Delivery philosophy</w:t>
            </w:r>
          </w:p>
          <w:p w:rsidR="00A3066A" w:rsidRPr="00A3066A" w:rsidRDefault="00A3066A" w:rsidP="00A3066A">
            <w:pPr>
              <w:rPr>
                <w:rFonts w:ascii="Arial" w:hAnsi="Arial" w:cs="Arial"/>
              </w:rPr>
            </w:pPr>
            <w:r w:rsidRPr="00A3066A">
              <w:rPr>
                <w:rFonts w:ascii="Arial" w:hAnsi="Arial" w:cs="Arial"/>
              </w:rPr>
              <w:t>Act as a deputy for the Delivery Manager</w:t>
            </w:r>
          </w:p>
          <w:p w:rsidR="00A3066A" w:rsidRPr="00A3066A" w:rsidRDefault="00A3066A" w:rsidP="00A3066A">
            <w:pPr>
              <w:rPr>
                <w:rFonts w:ascii="Arial" w:hAnsi="Arial" w:cs="Arial"/>
              </w:rPr>
            </w:pPr>
            <w:r w:rsidRPr="00A3066A">
              <w:rPr>
                <w:rFonts w:ascii="Arial" w:hAnsi="Arial" w:cs="Arial"/>
              </w:rPr>
              <w:t>Ensure teams understand and comply with all the relevant legislation and function efficiently and effectively</w:t>
            </w:r>
          </w:p>
          <w:p w:rsidR="00A3066A" w:rsidRPr="00A3066A" w:rsidRDefault="00A3066A" w:rsidP="00A3066A">
            <w:pPr>
              <w:rPr>
                <w:rFonts w:ascii="Arial" w:hAnsi="Arial" w:cs="Arial"/>
              </w:rPr>
            </w:pPr>
            <w:r w:rsidRPr="00A3066A">
              <w:rPr>
                <w:rFonts w:ascii="Arial" w:hAnsi="Arial" w:cs="Arial"/>
              </w:rPr>
              <w:t>Perform regular reviews with teams to ensure performance is optimised</w:t>
            </w:r>
          </w:p>
          <w:p w:rsidR="00A3066A" w:rsidRPr="00A3066A" w:rsidRDefault="00A3066A" w:rsidP="00A3066A">
            <w:pPr>
              <w:rPr>
                <w:rFonts w:ascii="Arial" w:hAnsi="Arial" w:cs="Arial"/>
              </w:rPr>
            </w:pPr>
            <w:r w:rsidRPr="00A3066A">
              <w:rPr>
                <w:rFonts w:ascii="Arial" w:hAnsi="Arial" w:cs="Arial"/>
              </w:rPr>
              <w:t>Provide sufficient and timely supervision, assessment and coaching to ensure gangs are performing to agreed production levels</w:t>
            </w:r>
          </w:p>
          <w:p w:rsidR="00A3066A" w:rsidRPr="00A3066A" w:rsidRDefault="00A3066A" w:rsidP="00A3066A">
            <w:pPr>
              <w:rPr>
                <w:rFonts w:ascii="Arial" w:hAnsi="Arial" w:cs="Arial"/>
              </w:rPr>
            </w:pPr>
            <w:r w:rsidRPr="00A3066A">
              <w:rPr>
                <w:rFonts w:ascii="Arial" w:hAnsi="Arial" w:cs="Arial"/>
              </w:rPr>
              <w:t>Deal with internal/external stakeholder issues are dealt with appropriately</w:t>
            </w:r>
          </w:p>
          <w:p w:rsidR="00A3066A" w:rsidRPr="00A3066A" w:rsidRDefault="00A3066A" w:rsidP="00A3066A">
            <w:pPr>
              <w:rPr>
                <w:rFonts w:ascii="Arial" w:hAnsi="Arial" w:cs="Arial"/>
              </w:rPr>
            </w:pPr>
            <w:r w:rsidRPr="00A3066A">
              <w:rPr>
                <w:rFonts w:ascii="Arial" w:hAnsi="Arial" w:cs="Arial"/>
              </w:rPr>
              <w:t>Maintain own level of skills and knowledge to perform the role</w:t>
            </w:r>
          </w:p>
          <w:p w:rsidR="00A3066A" w:rsidRPr="00A3066A" w:rsidRDefault="00A3066A" w:rsidP="00A3066A">
            <w:pPr>
              <w:rPr>
                <w:rFonts w:ascii="Arial" w:hAnsi="Arial" w:cs="Arial"/>
              </w:rPr>
            </w:pPr>
            <w:r w:rsidRPr="00A3066A">
              <w:rPr>
                <w:rFonts w:ascii="Arial" w:hAnsi="Arial" w:cs="Arial"/>
              </w:rPr>
              <w:t>Meet the contract specifications</w:t>
            </w:r>
          </w:p>
          <w:p w:rsidR="00A3066A" w:rsidRPr="00A3066A" w:rsidRDefault="00A3066A" w:rsidP="00A3066A">
            <w:pPr>
              <w:rPr>
                <w:rFonts w:ascii="Arial" w:hAnsi="Arial" w:cs="Arial"/>
              </w:rPr>
            </w:pPr>
            <w:r w:rsidRPr="00A3066A">
              <w:rPr>
                <w:rFonts w:ascii="Arial" w:hAnsi="Arial" w:cs="Arial"/>
              </w:rPr>
              <w:t>Ensure the needs of the client are met through regular communication and updates</w:t>
            </w:r>
          </w:p>
          <w:p w:rsidR="00A3066A" w:rsidRPr="00A3066A" w:rsidRDefault="00A3066A" w:rsidP="00A3066A">
            <w:pPr>
              <w:rPr>
                <w:rFonts w:ascii="Arial" w:hAnsi="Arial" w:cs="Arial"/>
              </w:rPr>
            </w:pPr>
            <w:r w:rsidRPr="00A3066A">
              <w:rPr>
                <w:rFonts w:ascii="Arial" w:hAnsi="Arial" w:cs="Arial"/>
              </w:rPr>
              <w:t>Implement processes and procedures to achieve perfect delivery for the customer</w:t>
            </w:r>
          </w:p>
          <w:p w:rsidR="00A3066A" w:rsidRPr="00A3066A" w:rsidRDefault="00A3066A" w:rsidP="00A3066A">
            <w:pPr>
              <w:rPr>
                <w:rFonts w:ascii="Arial" w:hAnsi="Arial" w:cs="Arial"/>
              </w:rPr>
            </w:pPr>
            <w:r w:rsidRPr="00A3066A">
              <w:rPr>
                <w:rFonts w:ascii="Arial" w:hAnsi="Arial" w:cs="Arial"/>
              </w:rPr>
              <w:t>Plan, coordinate and supervise the work carried out by teams to the specified target outputs</w:t>
            </w:r>
          </w:p>
          <w:p w:rsidR="00A3066A" w:rsidRPr="00A3066A" w:rsidRDefault="00A3066A" w:rsidP="00A3066A">
            <w:pPr>
              <w:rPr>
                <w:rFonts w:ascii="Arial" w:hAnsi="Arial" w:cs="Arial"/>
              </w:rPr>
            </w:pPr>
            <w:r w:rsidRPr="00A3066A">
              <w:rPr>
                <w:rFonts w:ascii="Arial" w:hAnsi="Arial" w:cs="Arial"/>
              </w:rPr>
              <w:t>Ensure all teams have appropriate plant and materials</w:t>
            </w:r>
          </w:p>
          <w:p w:rsidR="00A3066A" w:rsidRPr="00A3066A" w:rsidRDefault="00A3066A" w:rsidP="00A3066A">
            <w:pPr>
              <w:rPr>
                <w:rFonts w:ascii="Arial" w:hAnsi="Arial" w:cs="Arial"/>
              </w:rPr>
            </w:pPr>
            <w:r w:rsidRPr="00A3066A">
              <w:rPr>
                <w:rFonts w:ascii="Arial" w:hAnsi="Arial" w:cs="Arial"/>
              </w:rPr>
              <w:t>Carry out audits as specified by the company or client</w:t>
            </w:r>
          </w:p>
          <w:p w:rsidR="00A3066A" w:rsidRPr="00A3066A" w:rsidRDefault="00A3066A" w:rsidP="00A3066A">
            <w:pPr>
              <w:rPr>
                <w:rFonts w:ascii="Arial" w:hAnsi="Arial" w:cs="Arial"/>
              </w:rPr>
            </w:pPr>
            <w:r w:rsidRPr="00A3066A">
              <w:rPr>
                <w:rFonts w:ascii="Arial" w:hAnsi="Arial" w:cs="Arial"/>
              </w:rPr>
              <w:t>Take ownership of projects from start to finish – signing off on completion</w:t>
            </w:r>
          </w:p>
          <w:p w:rsidR="00A3066A" w:rsidRPr="00A3066A" w:rsidRDefault="00A3066A" w:rsidP="00A3066A">
            <w:pPr>
              <w:rPr>
                <w:rFonts w:ascii="Arial" w:hAnsi="Arial" w:cs="Arial"/>
              </w:rPr>
            </w:pPr>
            <w:r w:rsidRPr="00A3066A">
              <w:rPr>
                <w:rFonts w:ascii="Arial" w:hAnsi="Arial" w:cs="Arial"/>
              </w:rPr>
              <w:t>Liaise with various bodies including the client, local authority, police and public</w:t>
            </w:r>
          </w:p>
          <w:p w:rsidR="00A3066A" w:rsidRPr="00A3066A" w:rsidRDefault="00A3066A" w:rsidP="00A3066A">
            <w:pPr>
              <w:rPr>
                <w:rFonts w:ascii="Arial" w:hAnsi="Arial" w:cs="Arial"/>
              </w:rPr>
            </w:pPr>
            <w:r w:rsidRPr="00A3066A">
              <w:rPr>
                <w:rFonts w:ascii="Arial" w:hAnsi="Arial" w:cs="Arial"/>
              </w:rPr>
              <w:t xml:space="preserve">Issue permit to use digger and </w:t>
            </w:r>
            <w:proofErr w:type="spellStart"/>
            <w:r w:rsidRPr="00A3066A">
              <w:rPr>
                <w:rFonts w:ascii="Arial" w:hAnsi="Arial" w:cs="Arial"/>
              </w:rPr>
              <w:t>stihl</w:t>
            </w:r>
            <w:proofErr w:type="spellEnd"/>
            <w:r w:rsidRPr="00A3066A">
              <w:rPr>
                <w:rFonts w:ascii="Arial" w:hAnsi="Arial" w:cs="Arial"/>
              </w:rPr>
              <w:t xml:space="preserve"> saw, checking mark up and trial holes</w:t>
            </w:r>
          </w:p>
          <w:p w:rsidR="00A3066A" w:rsidRPr="00A3066A" w:rsidRDefault="00A3066A" w:rsidP="00A3066A">
            <w:pPr>
              <w:rPr>
                <w:rFonts w:ascii="Arial" w:hAnsi="Arial" w:cs="Arial"/>
              </w:rPr>
            </w:pPr>
            <w:r w:rsidRPr="00A3066A">
              <w:rPr>
                <w:rFonts w:ascii="Arial" w:hAnsi="Arial" w:cs="Arial"/>
              </w:rPr>
              <w:t>Monitor and produce progress reports to measure performance of the delivery activity and ensure corrective actions are made as necessary</w:t>
            </w:r>
          </w:p>
          <w:p w:rsidR="00A3066A" w:rsidRPr="00A3066A" w:rsidRDefault="00A3066A" w:rsidP="00A3066A">
            <w:pPr>
              <w:rPr>
                <w:rFonts w:ascii="Arial" w:hAnsi="Arial" w:cs="Arial"/>
              </w:rPr>
            </w:pPr>
            <w:r w:rsidRPr="00A3066A">
              <w:rPr>
                <w:rFonts w:ascii="Arial" w:hAnsi="Arial" w:cs="Arial"/>
              </w:rPr>
              <w:t>Pre-site every project and return the relevant and appropriate information to the programme team as and when required</w:t>
            </w:r>
          </w:p>
          <w:p w:rsidR="00A3066A" w:rsidRPr="00A3066A" w:rsidRDefault="00A3066A" w:rsidP="00A3066A">
            <w:pPr>
              <w:rPr>
                <w:rFonts w:ascii="Arial" w:hAnsi="Arial" w:cs="Arial"/>
              </w:rPr>
            </w:pPr>
            <w:r w:rsidRPr="00A3066A">
              <w:rPr>
                <w:rFonts w:ascii="Arial" w:hAnsi="Arial" w:cs="Arial"/>
              </w:rPr>
              <w:t>Identify and assist the coordination of the resource to ensure effective delivery</w:t>
            </w:r>
          </w:p>
          <w:p w:rsidR="00A3066A" w:rsidRPr="00A3066A" w:rsidRDefault="00A3066A" w:rsidP="00A3066A">
            <w:pPr>
              <w:rPr>
                <w:rFonts w:ascii="Arial" w:hAnsi="Arial" w:cs="Arial"/>
              </w:rPr>
            </w:pPr>
            <w:r w:rsidRPr="00A3066A">
              <w:rPr>
                <w:rFonts w:ascii="Arial" w:hAnsi="Arial" w:cs="Arial"/>
              </w:rPr>
              <w:t>Carry out daily site visits to maximise effective delivery</w:t>
            </w:r>
          </w:p>
          <w:p w:rsidR="00A3066A" w:rsidRPr="00A3066A" w:rsidRDefault="00A3066A" w:rsidP="00A3066A">
            <w:pPr>
              <w:rPr>
                <w:rFonts w:ascii="Arial" w:hAnsi="Arial" w:cs="Arial"/>
              </w:rPr>
            </w:pPr>
            <w:r w:rsidRPr="00A3066A">
              <w:rPr>
                <w:rFonts w:ascii="Arial" w:hAnsi="Arial" w:cs="Arial"/>
              </w:rPr>
              <w:t>Deliver effective staff briefings and safety information including local training. Perform regular reviews with teams to ensure performance is optimised</w:t>
            </w:r>
          </w:p>
          <w:p w:rsidR="00A3066A" w:rsidRPr="00A3066A" w:rsidRDefault="00A3066A" w:rsidP="00A3066A">
            <w:pPr>
              <w:rPr>
                <w:rFonts w:ascii="Arial" w:hAnsi="Arial" w:cs="Arial"/>
              </w:rPr>
            </w:pPr>
            <w:r w:rsidRPr="00A3066A">
              <w:rPr>
                <w:rFonts w:ascii="Arial" w:hAnsi="Arial" w:cs="Arial"/>
              </w:rPr>
              <w:t>Identify any problem areas associated with delivery or welfare and take action to resolve them</w:t>
            </w:r>
          </w:p>
          <w:p w:rsidR="00A3066A" w:rsidRPr="00A3066A" w:rsidRDefault="00A3066A" w:rsidP="00A3066A">
            <w:pPr>
              <w:rPr>
                <w:rFonts w:ascii="Arial" w:hAnsi="Arial" w:cs="Arial"/>
              </w:rPr>
            </w:pPr>
            <w:r w:rsidRPr="00A3066A">
              <w:rPr>
                <w:rFonts w:ascii="Arial" w:hAnsi="Arial" w:cs="Arial"/>
              </w:rPr>
              <w:t>Carry out authorisation monitoring to ensure compliance</w:t>
            </w:r>
          </w:p>
          <w:p w:rsidR="00A3066A" w:rsidRPr="00A3066A" w:rsidRDefault="00A3066A" w:rsidP="00A3066A">
            <w:pPr>
              <w:rPr>
                <w:rFonts w:ascii="Arial" w:hAnsi="Arial" w:cs="Arial"/>
              </w:rPr>
            </w:pPr>
            <w:r w:rsidRPr="00A3066A">
              <w:rPr>
                <w:rFonts w:ascii="Arial" w:hAnsi="Arial" w:cs="Arial"/>
              </w:rPr>
              <w:t>Maintain accurate records of work updating records on completion</w:t>
            </w:r>
          </w:p>
          <w:p w:rsidR="00A3066A" w:rsidRPr="00A3066A" w:rsidRDefault="00A3066A" w:rsidP="00A3066A">
            <w:pPr>
              <w:rPr>
                <w:rFonts w:ascii="Arial" w:hAnsi="Arial" w:cs="Arial"/>
              </w:rPr>
            </w:pPr>
            <w:r w:rsidRPr="00A3066A">
              <w:rPr>
                <w:rFonts w:ascii="Arial" w:hAnsi="Arial" w:cs="Arial"/>
              </w:rPr>
              <w:t>Carry out duties deemed necessary by the line manager to support the overall contract</w:t>
            </w:r>
          </w:p>
        </w:tc>
      </w:tr>
      <w:tr w:rsidR="0025092D" w:rsidRPr="00F354EF" w:rsidTr="005237E4">
        <w:tc>
          <w:tcPr>
            <w:tcW w:w="1357" w:type="pct"/>
            <w:shd w:val="clear" w:color="auto" w:fill="DAEEF3" w:themeFill="accent5" w:themeFillTint="33"/>
          </w:tcPr>
          <w:p w:rsidR="0025092D" w:rsidRPr="00F354EF" w:rsidRDefault="0025092D" w:rsidP="00946A0D">
            <w:pPr>
              <w:rPr>
                <w:rFonts w:ascii="Arial" w:hAnsi="Arial" w:cs="Arial"/>
                <w:b/>
              </w:rPr>
            </w:pPr>
            <w:r>
              <w:rPr>
                <w:rFonts w:ascii="Arial" w:hAnsi="Arial" w:cs="Arial"/>
                <w:b/>
              </w:rPr>
              <w:t xml:space="preserve">Qualifications, training and technical knowledge </w:t>
            </w:r>
          </w:p>
        </w:tc>
        <w:tc>
          <w:tcPr>
            <w:tcW w:w="3643" w:type="pct"/>
            <w:shd w:val="clear" w:color="auto" w:fill="auto"/>
          </w:tcPr>
          <w:p w:rsidR="00A3066A" w:rsidRPr="00A3066A" w:rsidRDefault="00A3066A" w:rsidP="00A3066A">
            <w:pPr>
              <w:rPr>
                <w:rFonts w:ascii="Arial" w:hAnsi="Arial" w:cs="Arial"/>
              </w:rPr>
            </w:pPr>
            <w:r w:rsidRPr="00A3066A">
              <w:rPr>
                <w:rFonts w:ascii="Arial" w:hAnsi="Arial" w:cs="Arial"/>
              </w:rPr>
              <w:t>NRASWA Supervisor Units</w:t>
            </w:r>
          </w:p>
          <w:p w:rsidR="00A3066A" w:rsidRPr="00A3066A" w:rsidRDefault="00A3066A" w:rsidP="00A3066A">
            <w:pPr>
              <w:rPr>
                <w:rFonts w:ascii="Arial" w:hAnsi="Arial" w:cs="Arial"/>
              </w:rPr>
            </w:pPr>
            <w:r w:rsidRPr="00A3066A">
              <w:rPr>
                <w:rFonts w:ascii="Arial" w:hAnsi="Arial" w:cs="Arial"/>
              </w:rPr>
              <w:t>IOSH Managing Safely</w:t>
            </w:r>
          </w:p>
          <w:p w:rsidR="00A3066A" w:rsidRPr="00A3066A" w:rsidRDefault="00A3066A" w:rsidP="00A3066A">
            <w:pPr>
              <w:rPr>
                <w:rFonts w:ascii="Arial" w:hAnsi="Arial" w:cs="Arial"/>
              </w:rPr>
            </w:pPr>
            <w:r w:rsidRPr="00A3066A">
              <w:rPr>
                <w:rFonts w:ascii="Arial" w:hAnsi="Arial" w:cs="Arial"/>
              </w:rPr>
              <w:t>NVQ Management Level 3 or equivalent (preferable or working towards)</w:t>
            </w:r>
          </w:p>
          <w:p w:rsidR="00A3066A" w:rsidRDefault="00A3066A" w:rsidP="00A3066A">
            <w:pPr>
              <w:rPr>
                <w:rFonts w:ascii="Arial" w:hAnsi="Arial" w:cs="Arial"/>
              </w:rPr>
            </w:pPr>
            <w:r>
              <w:rPr>
                <w:rFonts w:ascii="Arial" w:hAnsi="Arial" w:cs="Arial"/>
              </w:rPr>
              <w:t>C</w:t>
            </w:r>
            <w:r w:rsidRPr="00A3066A">
              <w:rPr>
                <w:rFonts w:ascii="Arial" w:hAnsi="Arial" w:cs="Arial"/>
              </w:rPr>
              <w:t>SCS Accreditation</w:t>
            </w:r>
            <w:r>
              <w:t xml:space="preserve"> </w:t>
            </w:r>
          </w:p>
          <w:p w:rsidR="00A3066A" w:rsidRPr="00A3066A" w:rsidRDefault="00A3066A" w:rsidP="00A3066A">
            <w:pPr>
              <w:rPr>
                <w:rFonts w:ascii="Arial" w:hAnsi="Arial" w:cs="Arial"/>
              </w:rPr>
            </w:pPr>
            <w:r w:rsidRPr="00A3066A">
              <w:rPr>
                <w:rFonts w:ascii="Arial" w:hAnsi="Arial" w:cs="Arial"/>
              </w:rPr>
              <w:t>Have a clear commercial understanding of the contract, forecasting outputs for the teams and comparing to actual work completed</w:t>
            </w:r>
          </w:p>
          <w:p w:rsidR="00A3066A" w:rsidRPr="00A3066A" w:rsidRDefault="00A3066A" w:rsidP="00A3066A">
            <w:pPr>
              <w:rPr>
                <w:rFonts w:ascii="Arial" w:hAnsi="Arial" w:cs="Arial"/>
              </w:rPr>
            </w:pPr>
            <w:r w:rsidRPr="00A3066A">
              <w:rPr>
                <w:rFonts w:ascii="Arial" w:hAnsi="Arial" w:cs="Arial"/>
              </w:rPr>
              <w:t>Proven track record of leading reinstatement support teams</w:t>
            </w:r>
          </w:p>
          <w:p w:rsidR="00A3066A" w:rsidRPr="00A3066A" w:rsidRDefault="00A3066A" w:rsidP="00A3066A">
            <w:pPr>
              <w:rPr>
                <w:rFonts w:ascii="Arial" w:hAnsi="Arial" w:cs="Arial"/>
              </w:rPr>
            </w:pPr>
            <w:r w:rsidRPr="00A3066A">
              <w:rPr>
                <w:rFonts w:ascii="Arial" w:hAnsi="Arial" w:cs="Arial"/>
              </w:rPr>
              <w:t>Familiarity with HAUC specification</w:t>
            </w:r>
          </w:p>
          <w:p w:rsidR="00A3066A" w:rsidRPr="00A3066A" w:rsidRDefault="00A3066A" w:rsidP="00A3066A">
            <w:pPr>
              <w:rPr>
                <w:rFonts w:ascii="Arial" w:hAnsi="Arial" w:cs="Arial"/>
              </w:rPr>
            </w:pPr>
            <w:r w:rsidRPr="00A3066A">
              <w:rPr>
                <w:rFonts w:ascii="Arial" w:hAnsi="Arial" w:cs="Arial"/>
              </w:rPr>
              <w:t>Familiarisation with the Section 74 Traffic Management Act</w:t>
            </w:r>
          </w:p>
          <w:p w:rsidR="00A3066A" w:rsidRPr="00F354EF" w:rsidRDefault="00A3066A" w:rsidP="00A3066A">
            <w:pPr>
              <w:rPr>
                <w:rFonts w:ascii="Arial" w:hAnsi="Arial" w:cs="Arial"/>
              </w:rPr>
            </w:pPr>
            <w:r w:rsidRPr="00A3066A">
              <w:rPr>
                <w:rFonts w:ascii="Arial" w:hAnsi="Arial" w:cs="Arial"/>
              </w:rPr>
              <w:t>Knowledge of highway materials</w:t>
            </w:r>
          </w:p>
        </w:tc>
      </w:tr>
      <w:tr w:rsidR="0025092D" w:rsidTr="005237E4">
        <w:tc>
          <w:tcPr>
            <w:tcW w:w="1357" w:type="pct"/>
            <w:shd w:val="clear" w:color="auto" w:fill="DAEEF3" w:themeFill="accent5" w:themeFillTint="33"/>
          </w:tcPr>
          <w:p w:rsidR="0025092D" w:rsidRDefault="0025092D" w:rsidP="00946A0D">
            <w:pPr>
              <w:rPr>
                <w:rFonts w:ascii="Arial" w:hAnsi="Arial" w:cs="Arial"/>
                <w:b/>
              </w:rPr>
            </w:pPr>
            <w:r>
              <w:rPr>
                <w:rFonts w:ascii="Arial" w:hAnsi="Arial" w:cs="Arial"/>
                <w:b/>
              </w:rPr>
              <w:lastRenderedPageBreak/>
              <w:t xml:space="preserve">Attributes and skills </w:t>
            </w:r>
          </w:p>
        </w:tc>
        <w:tc>
          <w:tcPr>
            <w:tcW w:w="3643" w:type="pct"/>
            <w:shd w:val="clear" w:color="auto" w:fill="auto"/>
          </w:tcPr>
          <w:p w:rsidR="00260571" w:rsidRDefault="00A54550" w:rsidP="0025092D">
            <w:pPr>
              <w:rPr>
                <w:rFonts w:ascii="Arial" w:hAnsi="Arial" w:cs="Arial"/>
              </w:rPr>
            </w:pPr>
            <w:r>
              <w:rPr>
                <w:rFonts w:ascii="Arial" w:hAnsi="Arial" w:cs="Arial"/>
              </w:rPr>
              <w:t>Ability to work in a team environment contributing across a project, site or area</w:t>
            </w:r>
          </w:p>
          <w:p w:rsidR="00A54550" w:rsidRDefault="00A54550" w:rsidP="0025092D">
            <w:pPr>
              <w:rPr>
                <w:rFonts w:ascii="Arial" w:hAnsi="Arial" w:cs="Arial"/>
              </w:rPr>
            </w:pPr>
            <w:r>
              <w:rPr>
                <w:rFonts w:ascii="Arial" w:hAnsi="Arial" w:cs="Arial"/>
              </w:rPr>
              <w:t>Good management skills, with the ability to motivate self and colleagues to perform</w:t>
            </w:r>
          </w:p>
          <w:p w:rsidR="00A54550" w:rsidRDefault="00A54550" w:rsidP="0025092D">
            <w:pPr>
              <w:rPr>
                <w:rFonts w:ascii="Arial" w:hAnsi="Arial" w:cs="Arial"/>
              </w:rPr>
            </w:pPr>
            <w:r>
              <w:rPr>
                <w:rFonts w:ascii="Arial" w:hAnsi="Arial" w:cs="Arial"/>
              </w:rPr>
              <w:t>Good planning and time management skills; able to manage activities simultaneously within compromising on standards and quality</w:t>
            </w:r>
          </w:p>
          <w:p w:rsidR="00A54550" w:rsidRDefault="00A54550" w:rsidP="0025092D">
            <w:pPr>
              <w:rPr>
                <w:rFonts w:ascii="Arial" w:hAnsi="Arial" w:cs="Arial"/>
              </w:rPr>
            </w:pPr>
            <w:r>
              <w:rPr>
                <w:rFonts w:ascii="Arial" w:hAnsi="Arial" w:cs="Arial"/>
              </w:rPr>
              <w:t xml:space="preserve">Ability to ensure standards and specifications are met </w:t>
            </w:r>
          </w:p>
          <w:p w:rsidR="00A54550" w:rsidRDefault="00A54550" w:rsidP="0025092D">
            <w:pPr>
              <w:rPr>
                <w:rFonts w:ascii="Arial" w:hAnsi="Arial" w:cs="Arial"/>
              </w:rPr>
            </w:pPr>
            <w:r>
              <w:rPr>
                <w:rFonts w:ascii="Arial" w:hAnsi="Arial" w:cs="Arial"/>
              </w:rPr>
              <w:t>Ability to work with colleagues to contribute to project and operational performance</w:t>
            </w:r>
          </w:p>
          <w:p w:rsidR="00A54550" w:rsidRDefault="00A54550" w:rsidP="0025092D">
            <w:pPr>
              <w:rPr>
                <w:rFonts w:ascii="Arial" w:hAnsi="Arial" w:cs="Arial"/>
              </w:rPr>
            </w:pPr>
            <w:r>
              <w:rPr>
                <w:rFonts w:ascii="Arial" w:hAnsi="Arial" w:cs="Arial"/>
              </w:rPr>
              <w:t>Sound knowledge of construction practises and standards</w:t>
            </w:r>
          </w:p>
          <w:p w:rsidR="00A54550" w:rsidRDefault="00A54550" w:rsidP="0025092D">
            <w:pPr>
              <w:rPr>
                <w:rFonts w:ascii="Arial" w:hAnsi="Arial" w:cs="Arial"/>
              </w:rPr>
            </w:pPr>
            <w:r>
              <w:rPr>
                <w:rFonts w:ascii="Arial" w:hAnsi="Arial" w:cs="Arial"/>
              </w:rPr>
              <w:t xml:space="preserve">Specialist knowledge in chosen field </w:t>
            </w:r>
          </w:p>
        </w:tc>
      </w:tr>
    </w:tbl>
    <w:p w:rsidR="0025092D" w:rsidRDefault="0025092D" w:rsidP="0025092D">
      <w:pPr>
        <w:rPr>
          <w:lang w:val="en-US" w:eastAsia="ja-JP"/>
        </w:rPr>
      </w:pPr>
    </w:p>
    <w:p w:rsidR="0025092D" w:rsidRDefault="0025092D" w:rsidP="0025092D">
      <w:pPr>
        <w:rPr>
          <w:lang w:val="en-US" w:eastAsia="ja-JP"/>
        </w:rPr>
      </w:pPr>
    </w:p>
    <w:p w:rsidR="0025092D" w:rsidRPr="0025092D" w:rsidRDefault="0025092D" w:rsidP="0025092D">
      <w:pPr>
        <w:rPr>
          <w:lang w:val="en-US" w:eastAsia="ja-JP"/>
        </w:rPr>
      </w:pPr>
    </w:p>
    <w:p w:rsidR="00727FCF" w:rsidRDefault="00727FCF" w:rsidP="00727FCF">
      <w:pPr>
        <w:pStyle w:val="Heading2"/>
        <w:spacing w:before="120" w:after="120"/>
        <w:rPr>
          <w:b/>
          <w:color w:val="auto"/>
          <w:sz w:val="20"/>
          <w:szCs w:val="20"/>
        </w:rPr>
      </w:pPr>
    </w:p>
    <w:sectPr w:rsidR="00727FCF" w:rsidSect="00D21164">
      <w:headerReference w:type="even" r:id="rId9"/>
      <w:headerReference w:type="default" r:id="rId10"/>
      <w:footerReference w:type="even" r:id="rId11"/>
      <w:footerReference w:type="default" r:id="rId12"/>
      <w:headerReference w:type="first" r:id="rId13"/>
      <w:footerReference w:type="first" r:id="rId14"/>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32B" w:rsidRDefault="00A5332B">
      <w:r>
        <w:separator/>
      </w:r>
    </w:p>
  </w:endnote>
  <w:endnote w:type="continuationSeparator" w:id="0">
    <w:p w:rsidR="00A5332B" w:rsidRDefault="00A5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885" w:rsidRDefault="00C628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318" w:type="dxa"/>
      <w:tblBorders>
        <w:top w:val="single" w:sz="4" w:space="0" w:color="1E1E1E"/>
      </w:tblBorders>
      <w:tblLook w:val="01E0" w:firstRow="1" w:lastRow="1" w:firstColumn="1" w:lastColumn="1" w:noHBand="0" w:noVBand="0"/>
    </w:tblPr>
    <w:tblGrid>
      <w:gridCol w:w="2376"/>
      <w:gridCol w:w="1408"/>
      <w:gridCol w:w="1488"/>
      <w:gridCol w:w="1763"/>
      <w:gridCol w:w="1429"/>
      <w:gridCol w:w="1959"/>
    </w:tblGrid>
    <w:tr w:rsidR="00A5332B" w:rsidRPr="0064776C" w:rsidTr="002E2ECB">
      <w:trPr>
        <w:trHeight w:val="70"/>
        <w:jc w:val="center"/>
      </w:trPr>
      <w:tc>
        <w:tcPr>
          <w:tcW w:w="2376" w:type="dxa"/>
        </w:tcPr>
        <w:p w:rsidR="00A5332B" w:rsidRPr="00EB0B1E" w:rsidRDefault="00A5332B" w:rsidP="0064776C">
          <w:pPr>
            <w:pStyle w:val="Footer"/>
            <w:jc w:val="center"/>
            <w:rPr>
              <w:rFonts w:ascii="Arial" w:hAnsi="Arial" w:cs="Arial"/>
              <w:color w:val="1E1E1E"/>
              <w:sz w:val="8"/>
              <w:szCs w:val="8"/>
            </w:rPr>
          </w:pPr>
        </w:p>
      </w:tc>
      <w:tc>
        <w:tcPr>
          <w:tcW w:w="1408" w:type="dxa"/>
        </w:tcPr>
        <w:p w:rsidR="00A5332B" w:rsidRPr="00EB0B1E" w:rsidRDefault="00A5332B" w:rsidP="0064776C">
          <w:pPr>
            <w:pStyle w:val="Footer"/>
            <w:jc w:val="center"/>
            <w:rPr>
              <w:rFonts w:ascii="Arial" w:hAnsi="Arial" w:cs="Arial"/>
              <w:color w:val="1E1E1E"/>
              <w:sz w:val="8"/>
              <w:szCs w:val="8"/>
            </w:rPr>
          </w:pPr>
        </w:p>
      </w:tc>
      <w:tc>
        <w:tcPr>
          <w:tcW w:w="1488" w:type="dxa"/>
        </w:tcPr>
        <w:p w:rsidR="00A5332B" w:rsidRPr="00EB0B1E" w:rsidRDefault="00A5332B" w:rsidP="0064776C">
          <w:pPr>
            <w:pStyle w:val="Footer"/>
            <w:jc w:val="center"/>
            <w:rPr>
              <w:rFonts w:ascii="Arial" w:hAnsi="Arial" w:cs="Arial"/>
              <w:color w:val="1E1E1E"/>
              <w:sz w:val="8"/>
              <w:szCs w:val="8"/>
            </w:rPr>
          </w:pPr>
        </w:p>
      </w:tc>
      <w:tc>
        <w:tcPr>
          <w:tcW w:w="1763" w:type="dxa"/>
        </w:tcPr>
        <w:p w:rsidR="00A5332B" w:rsidRPr="00EB0B1E" w:rsidRDefault="00A5332B" w:rsidP="0064776C">
          <w:pPr>
            <w:pStyle w:val="Footer"/>
            <w:jc w:val="center"/>
            <w:rPr>
              <w:rFonts w:ascii="Arial" w:hAnsi="Arial" w:cs="Arial"/>
              <w:color w:val="1E1E1E"/>
              <w:sz w:val="8"/>
              <w:szCs w:val="8"/>
            </w:rPr>
          </w:pPr>
        </w:p>
      </w:tc>
      <w:tc>
        <w:tcPr>
          <w:tcW w:w="1429" w:type="dxa"/>
          <w:shd w:val="clear" w:color="auto" w:fill="auto"/>
        </w:tcPr>
        <w:p w:rsidR="00A5332B" w:rsidRPr="00EB0B1E" w:rsidRDefault="00A5332B" w:rsidP="0064776C">
          <w:pPr>
            <w:pStyle w:val="Footer"/>
            <w:jc w:val="center"/>
            <w:rPr>
              <w:rFonts w:ascii="Arial" w:hAnsi="Arial" w:cs="Arial"/>
              <w:color w:val="1E1E1E"/>
              <w:sz w:val="8"/>
              <w:szCs w:val="8"/>
            </w:rPr>
          </w:pPr>
        </w:p>
      </w:tc>
      <w:tc>
        <w:tcPr>
          <w:tcW w:w="1959" w:type="dxa"/>
          <w:shd w:val="clear" w:color="auto" w:fill="auto"/>
        </w:tcPr>
        <w:p w:rsidR="00A5332B" w:rsidRPr="00EB0B1E" w:rsidRDefault="00A5332B" w:rsidP="0064776C">
          <w:pPr>
            <w:pStyle w:val="Footer"/>
            <w:jc w:val="center"/>
            <w:rPr>
              <w:rFonts w:ascii="Arial" w:hAnsi="Arial" w:cs="Arial"/>
              <w:color w:val="1E1E1E"/>
              <w:sz w:val="8"/>
              <w:szCs w:val="8"/>
            </w:rPr>
          </w:pPr>
        </w:p>
      </w:tc>
    </w:tr>
    <w:tr w:rsidR="00A5332B" w:rsidRPr="0064776C" w:rsidTr="002E2ECB">
      <w:trPr>
        <w:jc w:val="center"/>
      </w:trPr>
      <w:tc>
        <w:tcPr>
          <w:tcW w:w="10423" w:type="dxa"/>
          <w:gridSpan w:val="6"/>
        </w:tcPr>
        <w:p w:rsidR="00A5332B" w:rsidRPr="00EB0B1E" w:rsidRDefault="00A5332B" w:rsidP="00EB0B1E">
          <w:pPr>
            <w:pStyle w:val="Footer"/>
            <w:jc w:val="right"/>
            <w:rPr>
              <w:rFonts w:ascii="Arial" w:hAnsi="Arial" w:cs="Arial"/>
              <w:b/>
              <w:color w:val="1E1E1E"/>
              <w:sz w:val="16"/>
              <w:szCs w:val="16"/>
            </w:rPr>
          </w:pPr>
          <w:r>
            <w:rPr>
              <w:rFonts w:ascii="Arial" w:hAnsi="Arial" w:cs="Arial"/>
              <w:b/>
              <w:color w:val="1E1E1E"/>
              <w:sz w:val="16"/>
              <w:szCs w:val="16"/>
            </w:rPr>
            <w:t>Jan 2014</w:t>
          </w:r>
        </w:p>
      </w:tc>
    </w:tr>
  </w:tbl>
  <w:p w:rsidR="00A5332B" w:rsidRPr="00660676" w:rsidRDefault="00A5332B" w:rsidP="006E582C">
    <w:pPr>
      <w:pStyle w:val="Footer"/>
      <w:jc w:val="right"/>
      <w:rPr>
        <w:rFonts w:ascii="Arial" w:hAnsi="Arial" w:cs="Arial"/>
        <w:color w:val="800080"/>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885" w:rsidRDefault="00C62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32B" w:rsidRDefault="00A5332B">
      <w:r>
        <w:separator/>
      </w:r>
    </w:p>
  </w:footnote>
  <w:footnote w:type="continuationSeparator" w:id="0">
    <w:p w:rsidR="00A5332B" w:rsidRDefault="00A53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885" w:rsidRDefault="00C628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32B" w:rsidRPr="00F42DAA" w:rsidRDefault="00A5332B" w:rsidP="005A2DA7">
    <w:pPr>
      <w:pStyle w:val="Header"/>
      <w:tabs>
        <w:tab w:val="clear" w:pos="4153"/>
        <w:tab w:val="clear" w:pos="8306"/>
        <w:tab w:val="left" w:pos="0"/>
        <w:tab w:val="left" w:pos="1418"/>
      </w:tabs>
      <w:rPr>
        <w:rFonts w:ascii="Arial" w:hAnsi="Arial" w:cs="Arial"/>
        <w:color w:val="1E1E1E"/>
        <w:sz w:val="28"/>
        <w:szCs w:val="28"/>
      </w:rPr>
    </w:pPr>
    <w:r>
      <w:rPr>
        <w:rFonts w:ascii="Arial" w:hAnsi="Arial" w:cs="Arial"/>
        <w:color w:val="1E1E1E"/>
        <w:sz w:val="28"/>
        <w:szCs w:val="28"/>
      </w:rPr>
      <w:t xml:space="preserve">Human Resources - Recruitment </w:t>
    </w:r>
  </w:p>
  <w:p w:rsidR="00A5332B" w:rsidRPr="00B64C5D" w:rsidRDefault="00A5332B">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445F4E44" wp14:editId="174A70E1">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32B" w:rsidRPr="00CC0B20" w:rsidRDefault="00A5332B"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">
              <v:shape id="Freeform 12" o:spid="_x0000_s1027" style="position:absolute;left:1124;top:1568;width:4177;height:409;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MsEA&#10;AADaAAAADwAAAGRycy9kb3ducmV2LnhtbESPS4vCMBSF98L8h3AHZqeJCiLVKCI6zGYEH7i+NNem&#10;2tyUJtXOv58IgsvDeXyc+bJzlbhTE0rPGoYDBYI496bkQsPpuO1PQYSIbLDyTBr+KMBy8dGbY2b8&#10;g/d0P8RCpBEOGWqwMdaZlCG35DAMfE2cvItvHMYkm0KaBh9p3FVypNREOiw5ESzWtLaU3w6tS9x2&#10;rOx5p87tkPe362Z7bH+/r1p/fXarGYhIXXyHX+0fo2EMzyvp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nzLBAAAA2gAAAA8AAAAAAAAAAAAAAAAAmAIAAGRycy9kb3du&#10;cmV2LnhtbFBLBQYAAAAABAAEAPUAAACGAw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A5332B" w:rsidRPr="00CC0B20" w:rsidRDefault="00A5332B"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rsidR="00A5332B" w:rsidRDefault="00C62885" w:rsidP="00C62885">
    <w:pPr>
      <w:jc w:val="right"/>
      <w:rPr>
        <w:sz w:val="8"/>
        <w:szCs w:val="8"/>
      </w:rPr>
    </w:pPr>
    <w:r>
      <w:rPr>
        <w:noProof/>
      </w:rPr>
      <w:drawing>
        <wp:inline distT="0" distB="0" distL="0" distR="0" wp14:anchorId="7619904B" wp14:editId="4DC182A9">
          <wp:extent cx="1476375" cy="695325"/>
          <wp:effectExtent l="0" t="0" r="9525" b="9525"/>
          <wp:docPr id="6" name="Picture 6" descr="C:\Users\Hayley.Rushforth\Downloads\MS_Logo_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ley.Rushforth\Downloads\MS_Logo_40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bookmarkStart w:id="0" w:name="_GoBack"/>
    <w:bookmarkEnd w:id="0"/>
  </w:p>
  <w:p w:rsidR="00A5332B" w:rsidRDefault="00A5332B">
    <w:pPr>
      <w:rPr>
        <w:sz w:val="8"/>
        <w:szCs w:val="8"/>
      </w:rPr>
    </w:pPr>
  </w:p>
  <w:p w:rsidR="00A5332B" w:rsidRDefault="00A5332B">
    <w:pPr>
      <w:rPr>
        <w:sz w:val="8"/>
        <w:szCs w:val="8"/>
      </w:rPr>
    </w:pPr>
  </w:p>
  <w:p w:rsidR="00A5332B" w:rsidRDefault="00A5332B">
    <w:pPr>
      <w:rPr>
        <w:sz w:val="8"/>
        <w:szCs w:val="8"/>
      </w:rPr>
    </w:pPr>
  </w:p>
  <w:p w:rsidR="00A5332B" w:rsidRDefault="00A5332B">
    <w:pPr>
      <w:rPr>
        <w:sz w:val="8"/>
        <w:szCs w:val="8"/>
      </w:rPr>
    </w:pPr>
  </w:p>
  <w:p w:rsidR="00A5332B" w:rsidRDefault="00A5332B">
    <w:pPr>
      <w:rPr>
        <w:sz w:val="8"/>
        <w:szCs w:val="8"/>
      </w:rPr>
    </w:pPr>
  </w:p>
  <w:p w:rsidR="00A5332B" w:rsidRPr="00B64C5D" w:rsidRDefault="00A5332B">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1DD929FA" wp14:editId="2F2C252D">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885" w:rsidRDefault="00C62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A9B"/>
    <w:multiLevelType w:val="hybridMultilevel"/>
    <w:tmpl w:val="74C0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E457F4C"/>
    <w:multiLevelType w:val="hybridMultilevel"/>
    <w:tmpl w:val="275A2C32"/>
    <w:lvl w:ilvl="0" w:tplc="5692B2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4">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0">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79AC1BBF"/>
    <w:multiLevelType w:val="hybridMultilevel"/>
    <w:tmpl w:val="1A5EEAE2"/>
    <w:lvl w:ilvl="0" w:tplc="5692B2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5A1101"/>
    <w:multiLevelType w:val="hybridMultilevel"/>
    <w:tmpl w:val="0CB87398"/>
    <w:lvl w:ilvl="0" w:tplc="5692B2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6"/>
  </w:num>
  <w:num w:numId="5">
    <w:abstractNumId w:val="7"/>
  </w:num>
  <w:num w:numId="6">
    <w:abstractNumId w:val="9"/>
  </w:num>
  <w:num w:numId="7">
    <w:abstractNumId w:val="8"/>
  </w:num>
  <w:num w:numId="8">
    <w:abstractNumId w:val="3"/>
  </w:num>
  <w:num w:numId="9">
    <w:abstractNumId w:val="10"/>
  </w:num>
  <w:num w:numId="10">
    <w:abstractNumId w:val="5"/>
  </w:num>
  <w:num w:numId="11">
    <w:abstractNumId w:val="0"/>
  </w:num>
  <w:num w:numId="12">
    <w:abstractNumId w:val="12"/>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BC"/>
    <w:rsid w:val="00002B53"/>
    <w:rsid w:val="0001122A"/>
    <w:rsid w:val="000113D9"/>
    <w:rsid w:val="00023475"/>
    <w:rsid w:val="000278ED"/>
    <w:rsid w:val="00027AAA"/>
    <w:rsid w:val="00044D01"/>
    <w:rsid w:val="00055515"/>
    <w:rsid w:val="000606E9"/>
    <w:rsid w:val="00071E17"/>
    <w:rsid w:val="000727C5"/>
    <w:rsid w:val="000828A9"/>
    <w:rsid w:val="00095B6D"/>
    <w:rsid w:val="000A0F69"/>
    <w:rsid w:val="000B488C"/>
    <w:rsid w:val="000B70E0"/>
    <w:rsid w:val="000C0134"/>
    <w:rsid w:val="000C6572"/>
    <w:rsid w:val="000D14F6"/>
    <w:rsid w:val="000E28AF"/>
    <w:rsid w:val="000E5632"/>
    <w:rsid w:val="000E6282"/>
    <w:rsid w:val="000F0764"/>
    <w:rsid w:val="000F428C"/>
    <w:rsid w:val="000F743B"/>
    <w:rsid w:val="001168BF"/>
    <w:rsid w:val="001245B9"/>
    <w:rsid w:val="001361E8"/>
    <w:rsid w:val="001462F3"/>
    <w:rsid w:val="00154951"/>
    <w:rsid w:val="00166477"/>
    <w:rsid w:val="00174861"/>
    <w:rsid w:val="001938A3"/>
    <w:rsid w:val="00193B19"/>
    <w:rsid w:val="001A025A"/>
    <w:rsid w:val="001A5AA5"/>
    <w:rsid w:val="001B2445"/>
    <w:rsid w:val="001C04E7"/>
    <w:rsid w:val="001C2484"/>
    <w:rsid w:val="001D6957"/>
    <w:rsid w:val="001E2C39"/>
    <w:rsid w:val="00201A4E"/>
    <w:rsid w:val="00202830"/>
    <w:rsid w:val="00205E85"/>
    <w:rsid w:val="00211016"/>
    <w:rsid w:val="00223FCB"/>
    <w:rsid w:val="0022523D"/>
    <w:rsid w:val="00240430"/>
    <w:rsid w:val="00241E1A"/>
    <w:rsid w:val="0025092D"/>
    <w:rsid w:val="00260571"/>
    <w:rsid w:val="00260891"/>
    <w:rsid w:val="00260E48"/>
    <w:rsid w:val="0026424D"/>
    <w:rsid w:val="002852C7"/>
    <w:rsid w:val="00294832"/>
    <w:rsid w:val="002A289A"/>
    <w:rsid w:val="002B0945"/>
    <w:rsid w:val="002B6909"/>
    <w:rsid w:val="002B6C25"/>
    <w:rsid w:val="002B7FF4"/>
    <w:rsid w:val="002C5A5F"/>
    <w:rsid w:val="002C6E20"/>
    <w:rsid w:val="002D5EA1"/>
    <w:rsid w:val="002E2ECB"/>
    <w:rsid w:val="002F259C"/>
    <w:rsid w:val="002F6574"/>
    <w:rsid w:val="002F7242"/>
    <w:rsid w:val="003068C8"/>
    <w:rsid w:val="00313999"/>
    <w:rsid w:val="00324D93"/>
    <w:rsid w:val="00325F7A"/>
    <w:rsid w:val="00346EDD"/>
    <w:rsid w:val="00351F9A"/>
    <w:rsid w:val="0035339A"/>
    <w:rsid w:val="0035624F"/>
    <w:rsid w:val="00383175"/>
    <w:rsid w:val="003A6929"/>
    <w:rsid w:val="003B732C"/>
    <w:rsid w:val="003C2D08"/>
    <w:rsid w:val="003C3FF1"/>
    <w:rsid w:val="003D0560"/>
    <w:rsid w:val="003D1779"/>
    <w:rsid w:val="003D1EAC"/>
    <w:rsid w:val="003D3B06"/>
    <w:rsid w:val="003D4079"/>
    <w:rsid w:val="003D662A"/>
    <w:rsid w:val="003E1546"/>
    <w:rsid w:val="003E3547"/>
    <w:rsid w:val="003E4F7E"/>
    <w:rsid w:val="003E5C4D"/>
    <w:rsid w:val="003F0E9B"/>
    <w:rsid w:val="003F59A6"/>
    <w:rsid w:val="00430D50"/>
    <w:rsid w:val="004340ED"/>
    <w:rsid w:val="00437A2B"/>
    <w:rsid w:val="00463212"/>
    <w:rsid w:val="00473EB6"/>
    <w:rsid w:val="004742FA"/>
    <w:rsid w:val="00474E56"/>
    <w:rsid w:val="004A19F8"/>
    <w:rsid w:val="004A202C"/>
    <w:rsid w:val="004B5C2B"/>
    <w:rsid w:val="004B7D53"/>
    <w:rsid w:val="004C1BA5"/>
    <w:rsid w:val="004F1FB5"/>
    <w:rsid w:val="004F5C8A"/>
    <w:rsid w:val="004F753F"/>
    <w:rsid w:val="00501143"/>
    <w:rsid w:val="00502A0A"/>
    <w:rsid w:val="00505FA6"/>
    <w:rsid w:val="00514543"/>
    <w:rsid w:val="0051681A"/>
    <w:rsid w:val="00522BEB"/>
    <w:rsid w:val="005237E4"/>
    <w:rsid w:val="0053486A"/>
    <w:rsid w:val="005478FD"/>
    <w:rsid w:val="00562B97"/>
    <w:rsid w:val="0056441A"/>
    <w:rsid w:val="0056466F"/>
    <w:rsid w:val="00572A56"/>
    <w:rsid w:val="00582D2E"/>
    <w:rsid w:val="00582D55"/>
    <w:rsid w:val="005844C1"/>
    <w:rsid w:val="00585C67"/>
    <w:rsid w:val="0059170A"/>
    <w:rsid w:val="0059513F"/>
    <w:rsid w:val="005A2DA7"/>
    <w:rsid w:val="005A4881"/>
    <w:rsid w:val="005B4D6C"/>
    <w:rsid w:val="005D676B"/>
    <w:rsid w:val="005F1020"/>
    <w:rsid w:val="005F251B"/>
    <w:rsid w:val="00613B52"/>
    <w:rsid w:val="00624445"/>
    <w:rsid w:val="00640C75"/>
    <w:rsid w:val="00643946"/>
    <w:rsid w:val="0064776C"/>
    <w:rsid w:val="00653540"/>
    <w:rsid w:val="006558AE"/>
    <w:rsid w:val="006605E3"/>
    <w:rsid w:val="00660676"/>
    <w:rsid w:val="00660B39"/>
    <w:rsid w:val="00676D52"/>
    <w:rsid w:val="0069012F"/>
    <w:rsid w:val="00695334"/>
    <w:rsid w:val="006A22BC"/>
    <w:rsid w:val="006B186E"/>
    <w:rsid w:val="006B4ACC"/>
    <w:rsid w:val="006C1754"/>
    <w:rsid w:val="006D7B66"/>
    <w:rsid w:val="006E305B"/>
    <w:rsid w:val="006E582C"/>
    <w:rsid w:val="006F4DAA"/>
    <w:rsid w:val="00724129"/>
    <w:rsid w:val="007263EB"/>
    <w:rsid w:val="00727FCF"/>
    <w:rsid w:val="00731496"/>
    <w:rsid w:val="00736DA1"/>
    <w:rsid w:val="00742798"/>
    <w:rsid w:val="00746EE7"/>
    <w:rsid w:val="00763930"/>
    <w:rsid w:val="00767787"/>
    <w:rsid w:val="00770D61"/>
    <w:rsid w:val="00776F3D"/>
    <w:rsid w:val="00791281"/>
    <w:rsid w:val="00794CC1"/>
    <w:rsid w:val="00796099"/>
    <w:rsid w:val="007A5A00"/>
    <w:rsid w:val="007B577A"/>
    <w:rsid w:val="007D468D"/>
    <w:rsid w:val="007D7480"/>
    <w:rsid w:val="007D7C67"/>
    <w:rsid w:val="0080573E"/>
    <w:rsid w:val="00810B1E"/>
    <w:rsid w:val="008120B1"/>
    <w:rsid w:val="00816C14"/>
    <w:rsid w:val="008206D4"/>
    <w:rsid w:val="00820942"/>
    <w:rsid w:val="00822290"/>
    <w:rsid w:val="00832366"/>
    <w:rsid w:val="008328DD"/>
    <w:rsid w:val="00832E38"/>
    <w:rsid w:val="00841EF7"/>
    <w:rsid w:val="0084464D"/>
    <w:rsid w:val="00851166"/>
    <w:rsid w:val="008635F0"/>
    <w:rsid w:val="00865872"/>
    <w:rsid w:val="00867CCE"/>
    <w:rsid w:val="0089677A"/>
    <w:rsid w:val="008B07C6"/>
    <w:rsid w:val="008B6B06"/>
    <w:rsid w:val="008D030E"/>
    <w:rsid w:val="008D7AA8"/>
    <w:rsid w:val="008F4258"/>
    <w:rsid w:val="008F5D3B"/>
    <w:rsid w:val="0090629E"/>
    <w:rsid w:val="00911A85"/>
    <w:rsid w:val="00914576"/>
    <w:rsid w:val="009151DF"/>
    <w:rsid w:val="00915BA5"/>
    <w:rsid w:val="00921235"/>
    <w:rsid w:val="0092323F"/>
    <w:rsid w:val="0092342F"/>
    <w:rsid w:val="00941DC3"/>
    <w:rsid w:val="00946A0D"/>
    <w:rsid w:val="009655EB"/>
    <w:rsid w:val="00965F5F"/>
    <w:rsid w:val="00966025"/>
    <w:rsid w:val="0097701F"/>
    <w:rsid w:val="00987E33"/>
    <w:rsid w:val="009A0467"/>
    <w:rsid w:val="009B3ED6"/>
    <w:rsid w:val="009B5B6D"/>
    <w:rsid w:val="009C0F1D"/>
    <w:rsid w:val="009C1D78"/>
    <w:rsid w:val="009C421D"/>
    <w:rsid w:val="009D1033"/>
    <w:rsid w:val="009D4CFA"/>
    <w:rsid w:val="009E2B3D"/>
    <w:rsid w:val="009E3267"/>
    <w:rsid w:val="009F5612"/>
    <w:rsid w:val="009F60DD"/>
    <w:rsid w:val="00A13048"/>
    <w:rsid w:val="00A17328"/>
    <w:rsid w:val="00A2095D"/>
    <w:rsid w:val="00A2375E"/>
    <w:rsid w:val="00A239E5"/>
    <w:rsid w:val="00A3066A"/>
    <w:rsid w:val="00A30728"/>
    <w:rsid w:val="00A32273"/>
    <w:rsid w:val="00A362A1"/>
    <w:rsid w:val="00A3711D"/>
    <w:rsid w:val="00A43F03"/>
    <w:rsid w:val="00A51726"/>
    <w:rsid w:val="00A5332B"/>
    <w:rsid w:val="00A54550"/>
    <w:rsid w:val="00A55700"/>
    <w:rsid w:val="00A55FF6"/>
    <w:rsid w:val="00A669E7"/>
    <w:rsid w:val="00A73C7E"/>
    <w:rsid w:val="00A87769"/>
    <w:rsid w:val="00AC10CE"/>
    <w:rsid w:val="00AC13B2"/>
    <w:rsid w:val="00AC28A8"/>
    <w:rsid w:val="00AC5542"/>
    <w:rsid w:val="00AD7637"/>
    <w:rsid w:val="00AE1E9C"/>
    <w:rsid w:val="00AF306B"/>
    <w:rsid w:val="00AF4687"/>
    <w:rsid w:val="00AF6C58"/>
    <w:rsid w:val="00B00B9E"/>
    <w:rsid w:val="00B13A28"/>
    <w:rsid w:val="00B13DA3"/>
    <w:rsid w:val="00B23FEF"/>
    <w:rsid w:val="00B26781"/>
    <w:rsid w:val="00B307C3"/>
    <w:rsid w:val="00B42ACC"/>
    <w:rsid w:val="00B55647"/>
    <w:rsid w:val="00B6183C"/>
    <w:rsid w:val="00B64C5D"/>
    <w:rsid w:val="00B80813"/>
    <w:rsid w:val="00B83D6E"/>
    <w:rsid w:val="00B84CA9"/>
    <w:rsid w:val="00BD0330"/>
    <w:rsid w:val="00BD26F4"/>
    <w:rsid w:val="00BD4672"/>
    <w:rsid w:val="00BE2252"/>
    <w:rsid w:val="00BE2F2C"/>
    <w:rsid w:val="00BF64EE"/>
    <w:rsid w:val="00BF6E0F"/>
    <w:rsid w:val="00C01C93"/>
    <w:rsid w:val="00C2124F"/>
    <w:rsid w:val="00C2457D"/>
    <w:rsid w:val="00C37F10"/>
    <w:rsid w:val="00C41A1A"/>
    <w:rsid w:val="00C45384"/>
    <w:rsid w:val="00C46ADA"/>
    <w:rsid w:val="00C53A82"/>
    <w:rsid w:val="00C62885"/>
    <w:rsid w:val="00C65721"/>
    <w:rsid w:val="00C75135"/>
    <w:rsid w:val="00C801BE"/>
    <w:rsid w:val="00C820BC"/>
    <w:rsid w:val="00C858B1"/>
    <w:rsid w:val="00C876A6"/>
    <w:rsid w:val="00C94898"/>
    <w:rsid w:val="00CB01C5"/>
    <w:rsid w:val="00CB025E"/>
    <w:rsid w:val="00CB432D"/>
    <w:rsid w:val="00CC0B20"/>
    <w:rsid w:val="00CC7876"/>
    <w:rsid w:val="00CD0885"/>
    <w:rsid w:val="00CE0059"/>
    <w:rsid w:val="00CE5063"/>
    <w:rsid w:val="00CF47FC"/>
    <w:rsid w:val="00D03E60"/>
    <w:rsid w:val="00D13C27"/>
    <w:rsid w:val="00D15947"/>
    <w:rsid w:val="00D16DCD"/>
    <w:rsid w:val="00D21164"/>
    <w:rsid w:val="00D3010C"/>
    <w:rsid w:val="00D33C0F"/>
    <w:rsid w:val="00D43A40"/>
    <w:rsid w:val="00D51E18"/>
    <w:rsid w:val="00D55E6A"/>
    <w:rsid w:val="00D64864"/>
    <w:rsid w:val="00D665A7"/>
    <w:rsid w:val="00D91864"/>
    <w:rsid w:val="00D92D4E"/>
    <w:rsid w:val="00D9599F"/>
    <w:rsid w:val="00D95CE0"/>
    <w:rsid w:val="00DA10E1"/>
    <w:rsid w:val="00DA6154"/>
    <w:rsid w:val="00DB4759"/>
    <w:rsid w:val="00DB4FEF"/>
    <w:rsid w:val="00DB5304"/>
    <w:rsid w:val="00DC043E"/>
    <w:rsid w:val="00DC1BF9"/>
    <w:rsid w:val="00DC5EEF"/>
    <w:rsid w:val="00DC67EC"/>
    <w:rsid w:val="00DC6831"/>
    <w:rsid w:val="00DD6560"/>
    <w:rsid w:val="00DD6B75"/>
    <w:rsid w:val="00DD79F3"/>
    <w:rsid w:val="00DE4CE5"/>
    <w:rsid w:val="00DE7FBB"/>
    <w:rsid w:val="00DF2162"/>
    <w:rsid w:val="00DF235D"/>
    <w:rsid w:val="00E02817"/>
    <w:rsid w:val="00E1510C"/>
    <w:rsid w:val="00E178D5"/>
    <w:rsid w:val="00E20F37"/>
    <w:rsid w:val="00E316CD"/>
    <w:rsid w:val="00E4226B"/>
    <w:rsid w:val="00E574E2"/>
    <w:rsid w:val="00E60DA8"/>
    <w:rsid w:val="00E63856"/>
    <w:rsid w:val="00E7333B"/>
    <w:rsid w:val="00E861F2"/>
    <w:rsid w:val="00E9356C"/>
    <w:rsid w:val="00E97062"/>
    <w:rsid w:val="00EA1211"/>
    <w:rsid w:val="00EA21CC"/>
    <w:rsid w:val="00EA430E"/>
    <w:rsid w:val="00EA55B2"/>
    <w:rsid w:val="00EB0B1E"/>
    <w:rsid w:val="00EC3F63"/>
    <w:rsid w:val="00EC52B4"/>
    <w:rsid w:val="00ED6B1A"/>
    <w:rsid w:val="00EE1980"/>
    <w:rsid w:val="00EE4679"/>
    <w:rsid w:val="00EE5D67"/>
    <w:rsid w:val="00EF2FF5"/>
    <w:rsid w:val="00EF5B3D"/>
    <w:rsid w:val="00F01A9F"/>
    <w:rsid w:val="00F11CE3"/>
    <w:rsid w:val="00F25FED"/>
    <w:rsid w:val="00F354EF"/>
    <w:rsid w:val="00F3574C"/>
    <w:rsid w:val="00F42DAA"/>
    <w:rsid w:val="00F56B31"/>
    <w:rsid w:val="00F8188C"/>
    <w:rsid w:val="00F84FF0"/>
    <w:rsid w:val="00F958A8"/>
    <w:rsid w:val="00FB3090"/>
    <w:rsid w:val="00FB4311"/>
    <w:rsid w:val="00FB5B32"/>
    <w:rsid w:val="00FC3F42"/>
    <w:rsid w:val="00FC5888"/>
    <w:rsid w:val="00FE0EB6"/>
    <w:rsid w:val="00FE27CE"/>
    <w:rsid w:val="00FE2970"/>
    <w:rsid w:val="00FE6E36"/>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ddd,#efc7eb,#f3d5f0,#0c1975,#a4aef6,#d5dafb,#00b9f2,#94a54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A306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A30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373503067">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EDBDF-FC6E-4B14-ABB3-53EA4A99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Rushforth, Hayley (MS)</cp:lastModifiedBy>
  <cp:revision>3</cp:revision>
  <cp:lastPrinted>2014-02-21T15:39:00Z</cp:lastPrinted>
  <dcterms:created xsi:type="dcterms:W3CDTF">2016-04-20T13:21:00Z</dcterms:created>
  <dcterms:modified xsi:type="dcterms:W3CDTF">2017-02-01T13:50:00Z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